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7180B154"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9E1BB6" w:rsidRPr="009E1BB6">
        <w:t>95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396940">
        <w:rPr>
          <w:sz w:val="32"/>
          <w:szCs w:val="32"/>
        </w:rPr>
        <w:t>1</w:t>
      </w:r>
      <w:r w:rsidR="008F1C4E" w:rsidRPr="00396940">
        <w:rPr>
          <w:sz w:val="32"/>
          <w:szCs w:val="32"/>
        </w:rPr>
        <w:t>8</w:t>
      </w:r>
      <w:r w:rsidR="00396940" w:rsidRPr="00396940">
        <w:rPr>
          <w:sz w:val="32"/>
          <w:szCs w:val="32"/>
        </w:rPr>
        <w:t>13269</w:t>
      </w:r>
    </w:p>
    <w:p w14:paraId="06CCB2C4" w14:textId="77777777" w:rsidR="009E1BB6" w:rsidRPr="00CE0424" w:rsidRDefault="009E1BB6" w:rsidP="009E1BB6">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F4608B5" w14:textId="77777777" w:rsidR="00E90E49" w:rsidRPr="00CE0424" w:rsidRDefault="00E90E49" w:rsidP="00357380">
      <w:pPr>
        <w:pStyle w:val="3GPPHeader"/>
      </w:pPr>
    </w:p>
    <w:p w14:paraId="5CC8B96E" w14:textId="5C2BE0B5" w:rsidR="00E90E49" w:rsidRPr="00A9204F" w:rsidRDefault="00E90E49" w:rsidP="00311702">
      <w:pPr>
        <w:pStyle w:val="3GPPHeader"/>
        <w:rPr>
          <w:sz w:val="22"/>
          <w:szCs w:val="22"/>
          <w:lang w:val="en-US"/>
        </w:rPr>
      </w:pPr>
      <w:r w:rsidRPr="00A9204F">
        <w:rPr>
          <w:sz w:val="22"/>
          <w:szCs w:val="22"/>
          <w:lang w:val="en-US"/>
        </w:rPr>
        <w:t>Agenda Item:</w:t>
      </w:r>
      <w:r w:rsidRPr="00A9204F">
        <w:rPr>
          <w:sz w:val="22"/>
          <w:szCs w:val="22"/>
          <w:lang w:val="en-US"/>
        </w:rPr>
        <w:tab/>
      </w:r>
      <w:r w:rsidR="00E25C39" w:rsidRPr="00A9204F">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5B0DF08E" w:rsidR="00E90E49" w:rsidRPr="00CE0424" w:rsidRDefault="003D3C45" w:rsidP="00311702">
      <w:pPr>
        <w:pStyle w:val="3GPPHeader"/>
        <w:rPr>
          <w:sz w:val="22"/>
          <w:szCs w:val="22"/>
        </w:rPr>
      </w:pPr>
      <w:r>
        <w:rPr>
          <w:sz w:val="22"/>
          <w:szCs w:val="22"/>
        </w:rPr>
        <w:t>Title:</w:t>
      </w:r>
      <w:r w:rsidR="00E90E49" w:rsidRPr="00CE0424">
        <w:rPr>
          <w:sz w:val="22"/>
          <w:szCs w:val="22"/>
        </w:rPr>
        <w:tab/>
      </w:r>
      <w:r w:rsidR="000C457D" w:rsidRPr="000C457D">
        <w:rPr>
          <w:sz w:val="22"/>
          <w:szCs w:val="22"/>
        </w:rPr>
        <w:t>Performance of NC-JT at 30 GHz</w:t>
      </w:r>
    </w:p>
    <w:p w14:paraId="1155B603" w14:textId="55B3A158" w:rsidR="00E90E49" w:rsidRPr="00CE0424" w:rsidRDefault="00E90E49" w:rsidP="0099771F">
      <w:pPr>
        <w:pStyle w:val="3GPPHeader"/>
      </w:pPr>
      <w:r w:rsidRPr="00CE0424">
        <w:rPr>
          <w:sz w:val="22"/>
          <w:szCs w:val="22"/>
        </w:rPr>
        <w:t>Document for:</w:t>
      </w:r>
      <w:r w:rsidRPr="00CE0424">
        <w:rPr>
          <w:sz w:val="22"/>
          <w:szCs w:val="22"/>
        </w:rPr>
        <w:tab/>
      </w:r>
      <w:r w:rsidR="0099771F" w:rsidRPr="0099771F">
        <w:rPr>
          <w:sz w:val="22"/>
          <w:szCs w:val="22"/>
        </w:rPr>
        <w:t>Discussion and Decision</w:t>
      </w:r>
    </w:p>
    <w:p w14:paraId="203458E0" w14:textId="77777777" w:rsidR="00E90E49" w:rsidRPr="00CE0424" w:rsidRDefault="00230D18" w:rsidP="00A22517">
      <w:pPr>
        <w:pStyle w:val="Heading1"/>
      </w:pPr>
      <w:r>
        <w:t>1</w:t>
      </w:r>
      <w:r>
        <w:tab/>
      </w:r>
      <w:r w:rsidR="00E90E49" w:rsidRPr="00CE0424">
        <w:t>Introduction</w:t>
      </w:r>
    </w:p>
    <w:p w14:paraId="4C0BDB16" w14:textId="73B92D33" w:rsidR="0058010A" w:rsidRDefault="00C97DC5" w:rsidP="00216523">
      <w:pPr>
        <w:pStyle w:val="BodyText"/>
      </w:pPr>
      <w:r>
        <w:rPr>
          <w:lang w:val="en-US"/>
        </w:rPr>
        <w:t xml:space="preserve">As part of the NR Rel-16 WI on MIMO enhancements </w:t>
      </w:r>
      <w:r>
        <w:rPr>
          <w:lang w:val="en-US"/>
        </w:rPr>
        <w:fldChar w:fldCharType="begin"/>
      </w:r>
      <w:r>
        <w:rPr>
          <w:lang w:val="en-US"/>
        </w:rPr>
        <w:instrText xml:space="preserve"> REF _Ref528870714 \r \h </w:instrText>
      </w:r>
      <w:r>
        <w:rPr>
          <w:lang w:val="en-US"/>
        </w:rPr>
      </w:r>
      <w:r>
        <w:rPr>
          <w:lang w:val="en-US"/>
        </w:rPr>
        <w:fldChar w:fldCharType="separate"/>
      </w:r>
      <w:r>
        <w:rPr>
          <w:lang w:val="en-US"/>
        </w:rPr>
        <w:t>[1]</w:t>
      </w:r>
      <w:r>
        <w:rPr>
          <w:lang w:val="en-US"/>
        </w:rPr>
        <w:fldChar w:fldCharType="end"/>
      </w:r>
      <w:r>
        <w:rPr>
          <w:lang w:val="en-US"/>
        </w:rPr>
        <w:t xml:space="preserve">, it was observed in two </w:t>
      </w:r>
      <w:r w:rsidR="0058010A">
        <w:rPr>
          <w:lang w:val="en-US"/>
        </w:rPr>
        <w:t xml:space="preserve">contributions </w:t>
      </w:r>
      <w:r w:rsidR="0058010A">
        <w:rPr>
          <w:lang w:val="en-US"/>
        </w:rPr>
        <w:fldChar w:fldCharType="begin"/>
      </w:r>
      <w:r w:rsidR="0058010A">
        <w:rPr>
          <w:lang w:val="en-US"/>
        </w:rPr>
        <w:instrText xml:space="preserve"> REF _Ref528870755 \r \h </w:instrText>
      </w:r>
      <w:r w:rsidR="0058010A">
        <w:rPr>
          <w:lang w:val="en-US"/>
        </w:rPr>
      </w:r>
      <w:r w:rsidR="0058010A">
        <w:rPr>
          <w:lang w:val="en-US"/>
        </w:rPr>
        <w:fldChar w:fldCharType="separate"/>
      </w:r>
      <w:r w:rsidR="0058010A">
        <w:rPr>
          <w:lang w:val="en-US"/>
        </w:rPr>
        <w:t>[2]</w:t>
      </w:r>
      <w:r w:rsidR="0058010A">
        <w:rPr>
          <w:lang w:val="en-US"/>
        </w:rPr>
        <w:fldChar w:fldCharType="end"/>
      </w:r>
      <w:r>
        <w:rPr>
          <w:lang w:val="en-US"/>
        </w:rPr>
        <w:t xml:space="preserve"> and </w:t>
      </w:r>
      <w:r>
        <w:rPr>
          <w:lang w:val="en-US"/>
        </w:rPr>
        <w:fldChar w:fldCharType="begin"/>
      </w:r>
      <w:r>
        <w:rPr>
          <w:lang w:val="en-US"/>
        </w:rPr>
        <w:instrText xml:space="preserve"> REF _Ref528870755 \r \h </w:instrText>
      </w:r>
      <w:r>
        <w:rPr>
          <w:lang w:val="en-US"/>
        </w:rPr>
      </w:r>
      <w:r>
        <w:rPr>
          <w:lang w:val="en-US"/>
        </w:rPr>
        <w:fldChar w:fldCharType="separate"/>
      </w:r>
      <w:r>
        <w:rPr>
          <w:lang w:val="en-US"/>
        </w:rPr>
        <w:t>[3]</w:t>
      </w:r>
      <w:r>
        <w:rPr>
          <w:lang w:val="en-US"/>
        </w:rPr>
        <w:fldChar w:fldCharType="end"/>
      </w:r>
      <w:r w:rsidR="0058010A">
        <w:rPr>
          <w:lang w:val="en-US"/>
        </w:rPr>
        <w:t xml:space="preserve"> to </w:t>
      </w:r>
      <w:r w:rsidR="0058010A">
        <w:t xml:space="preserve">RAN1#94bis </w:t>
      </w:r>
      <w:r>
        <w:t>that non-coherent joint transmission (NC-JT)</w:t>
      </w:r>
      <w:r w:rsidR="00216523">
        <w:t xml:space="preserve"> may provide gains over </w:t>
      </w:r>
      <w:r w:rsidR="00396940">
        <w:t xml:space="preserve">the Rel-15 baseline schemes </w:t>
      </w:r>
      <w:r w:rsidR="00216523">
        <w:t>single-TRP transmission and dynamic point selection (DPS)</w:t>
      </w:r>
      <w:r w:rsidR="0078623A">
        <w:t>, specifically</w:t>
      </w:r>
      <w:r w:rsidR="00216523">
        <w:t xml:space="preserve"> in the case of 2</w:t>
      </w:r>
      <w:r w:rsidR="00635169">
        <w:t xml:space="preserve"> </w:t>
      </w:r>
      <w:r w:rsidR="00216523">
        <w:t>TX and 4</w:t>
      </w:r>
      <w:r w:rsidR="00635169">
        <w:t xml:space="preserve"> </w:t>
      </w:r>
      <w:r w:rsidR="00216523">
        <w:t xml:space="preserve">RX antenna ports at </w:t>
      </w:r>
      <w:r w:rsidR="00396940">
        <w:t xml:space="preserve">carrier frequency </w:t>
      </w:r>
      <w:r w:rsidR="00216523">
        <w:t>4 GHz. In this contribution, we investigate, by presenting preliminary simulation results, whether the</w:t>
      </w:r>
      <w:r w:rsidR="00396940">
        <w:t>se</w:t>
      </w:r>
      <w:r w:rsidR="00216523">
        <w:t xml:space="preserve"> NC-JT gains remain when shifting to 30 GHz </w:t>
      </w:r>
      <w:r w:rsidR="00A145FA">
        <w:t xml:space="preserve">carrier frequency </w:t>
      </w:r>
      <w:r w:rsidR="00216523">
        <w:t xml:space="preserve">and </w:t>
      </w:r>
      <w:proofErr w:type="spellStart"/>
      <w:r w:rsidR="00216523">
        <w:t>analog</w:t>
      </w:r>
      <w:proofErr w:type="spellEnd"/>
      <w:r w:rsidR="00216523">
        <w:t xml:space="preserve"> TX/RX beamforming.</w:t>
      </w:r>
    </w:p>
    <w:p w14:paraId="6F368817" w14:textId="628DEEFC" w:rsidR="004000E8" w:rsidRDefault="00230D18" w:rsidP="00A22517">
      <w:pPr>
        <w:pStyle w:val="Heading1"/>
      </w:pPr>
      <w:bookmarkStart w:id="1" w:name="_Ref178064866"/>
      <w:r>
        <w:t>2</w:t>
      </w:r>
      <w:r>
        <w:tab/>
      </w:r>
      <w:bookmarkEnd w:id="1"/>
      <w:r w:rsidR="00A7173F" w:rsidRPr="00A22517">
        <w:t>Performance</w:t>
      </w:r>
      <w:r w:rsidR="00A7173F">
        <w:t xml:space="preserve"> evaluation</w:t>
      </w:r>
      <w:r w:rsidR="00635169">
        <w:t xml:space="preserve"> of </w:t>
      </w:r>
      <w:r w:rsidR="00635169" w:rsidRPr="00635169">
        <w:t xml:space="preserve">NC-JT </w:t>
      </w:r>
      <w:r w:rsidR="00635169">
        <w:t xml:space="preserve">using </w:t>
      </w:r>
      <w:proofErr w:type="spellStart"/>
      <w:r w:rsidR="00635169">
        <w:t>analog</w:t>
      </w:r>
      <w:proofErr w:type="spellEnd"/>
      <w:r w:rsidR="00635169">
        <w:t xml:space="preserve"> beamforming </w:t>
      </w:r>
      <w:r w:rsidR="00635169" w:rsidRPr="00635169">
        <w:t>at 30 GHz</w:t>
      </w:r>
    </w:p>
    <w:p w14:paraId="7E687A5D" w14:textId="481A772B" w:rsidR="008C27BE" w:rsidRDefault="008C27BE">
      <w:pPr>
        <w:pStyle w:val="Heading2"/>
      </w:pPr>
      <w:r>
        <w:t>2.1</w:t>
      </w:r>
      <w:r>
        <w:tab/>
      </w:r>
      <w:r w:rsidR="00021BEF">
        <w:t xml:space="preserve">Simulation assumptions </w:t>
      </w:r>
    </w:p>
    <w:p w14:paraId="2BDAF4CF" w14:textId="243B0A2D" w:rsidR="00C26FD1" w:rsidRDefault="008C27BE" w:rsidP="00AA4825">
      <w:pPr>
        <w:jc w:val="both"/>
      </w:pPr>
      <w:r>
        <w:t xml:space="preserve">The present contribution considers </w:t>
      </w:r>
      <w:r w:rsidR="00C26FD1">
        <w:t>downlink</w:t>
      </w:r>
      <w:r>
        <w:t xml:space="preserve"> transmission </w:t>
      </w:r>
      <w:r w:rsidR="00C26FD1">
        <w:t xml:space="preserve">at 30 GHz </w:t>
      </w:r>
      <w:r w:rsidR="00396940">
        <w:t xml:space="preserve">carrier frequency </w:t>
      </w:r>
      <w:r w:rsidR="00635169">
        <w:t xml:space="preserve">in </w:t>
      </w:r>
      <w:r w:rsidR="00C26FD1">
        <w:t>an</w:t>
      </w:r>
      <w:r w:rsidR="00635169">
        <w:t xml:space="preserve"> </w:t>
      </w:r>
      <w:r w:rsidR="00C26FD1">
        <w:t xml:space="preserve">indoor </w:t>
      </w:r>
      <w:r w:rsidR="00635169">
        <w:t xml:space="preserve">scenario with </w:t>
      </w:r>
      <w:r w:rsidR="00C26FD1">
        <w:t xml:space="preserve">12 </w:t>
      </w:r>
      <w:r w:rsidR="00635169">
        <w:t>ceiling-mounted TRPs facing down. The TRPs are 4x4 X-pol antenna arrays</w:t>
      </w:r>
      <w:r w:rsidR="00C26FD1">
        <w:t xml:space="preserve"> with 16 </w:t>
      </w:r>
      <w:proofErr w:type="spellStart"/>
      <w:r w:rsidR="00C26FD1">
        <w:t>analog</w:t>
      </w:r>
      <w:proofErr w:type="spellEnd"/>
      <w:r w:rsidR="00C26FD1">
        <w:t xml:space="preserve"> beams available for transmission using 2 TX antenna ports. The UEs are equipped with two panels facing in opposite directions, and each panel is a 2x4 X-pol antenna array with 8 associated </w:t>
      </w:r>
      <w:proofErr w:type="spellStart"/>
      <w:r w:rsidR="00C26FD1">
        <w:t>analog</w:t>
      </w:r>
      <w:proofErr w:type="spellEnd"/>
      <w:r w:rsidR="00C26FD1">
        <w:t xml:space="preserve"> beams and 2 RX antenna ports, resulting in 4 RX ports in total. </w:t>
      </w:r>
    </w:p>
    <w:p w14:paraId="79E98C22" w14:textId="1C2340C9" w:rsidR="00413BAE" w:rsidRDefault="00C26FD1" w:rsidP="00AA4825">
      <w:pPr>
        <w:jc w:val="both"/>
      </w:pPr>
      <w:r>
        <w:t xml:space="preserve">The TRPs are </w:t>
      </w:r>
      <w:r w:rsidR="00413BAE">
        <w:t>partitioned</w:t>
      </w:r>
      <w:r>
        <w:t xml:space="preserve"> into </w:t>
      </w:r>
      <w:r w:rsidR="00413BAE">
        <w:t>static coordination</w:t>
      </w:r>
      <w:r>
        <w:t xml:space="preserve"> clusters</w:t>
      </w:r>
      <w:r w:rsidR="00413BAE">
        <w:t xml:space="preserve"> with </w:t>
      </w:r>
      <w:r>
        <w:t>either 2 or 4 TRP</w:t>
      </w:r>
      <w:r w:rsidR="00413BAE">
        <w:t xml:space="preserve">s in each, and </w:t>
      </w:r>
      <w:r w:rsidR="00396940">
        <w:t xml:space="preserve">we made a somewhat </w:t>
      </w:r>
      <w:r w:rsidR="00413BAE">
        <w:t>realistic</w:t>
      </w:r>
      <w:r w:rsidR="00396940">
        <w:t xml:space="preserve"> assumption of</w:t>
      </w:r>
      <w:r w:rsidR="00413BAE">
        <w:t xml:space="preserve"> ideal backhaul within each cluster. This enables coordinated scheduling in general and NC-JT in particular.</w:t>
      </w:r>
      <w:r w:rsidR="00DA356D">
        <w:t xml:space="preserve"> </w:t>
      </w:r>
      <w:r w:rsidR="00B42E62">
        <w:t>Irrespective of cluster size, NC-JT scheduling is herein restricted so that at most 2 TRPs are used to serve to a particular UE.</w:t>
      </w:r>
    </w:p>
    <w:p w14:paraId="3E70B1ED" w14:textId="36C3D5E6" w:rsidR="00635169" w:rsidRDefault="003128D7" w:rsidP="008C27BE">
      <w:r>
        <w:t>In these evaluations, the selected TRP beams are the same for DPS and NC-JT, wh</w:t>
      </w:r>
      <w:r w:rsidR="003250CA">
        <w:t>i</w:t>
      </w:r>
      <w:r>
        <w:t xml:space="preserve">le the UE RX beams depend on the subset of TRPs that are transmitting for multi-TRP operation. </w:t>
      </w:r>
      <w:r w:rsidR="00C26FD1">
        <w:t>Further detailed simulation assumptions are provided in the Appendix.</w:t>
      </w:r>
    </w:p>
    <w:p w14:paraId="3642D697" w14:textId="2B054769" w:rsidR="00A7173F" w:rsidRDefault="00A7173F" w:rsidP="00A22517">
      <w:pPr>
        <w:pStyle w:val="Heading2"/>
      </w:pPr>
      <w:r>
        <w:t>2.</w:t>
      </w:r>
      <w:r w:rsidR="008C27BE">
        <w:t>2</w:t>
      </w:r>
      <w:r>
        <w:tab/>
      </w:r>
      <w:r w:rsidR="00413BAE">
        <w:t>Baseline: Single-TRP and DPS</w:t>
      </w:r>
    </w:p>
    <w:p w14:paraId="3C84231B" w14:textId="7F7E080F" w:rsidR="00DA356D" w:rsidRDefault="00DE0143" w:rsidP="00AA4825">
      <w:pPr>
        <w:jc w:val="both"/>
      </w:pPr>
      <w:r>
        <w:t>Establishing a relevant baseline transmission scheme is necessary t</w:t>
      </w:r>
      <w:r w:rsidR="00413BAE">
        <w:t xml:space="preserve">o </w:t>
      </w:r>
      <w:r>
        <w:t xml:space="preserve">properly </w:t>
      </w:r>
      <w:r w:rsidR="00413BAE">
        <w:t>assess the benefits of multi-TRP transmission using NC-JT</w:t>
      </w:r>
      <w:r>
        <w:t>. While a</w:t>
      </w:r>
      <w:r w:rsidRPr="00DE0143">
        <w:t xml:space="preserve"> </w:t>
      </w:r>
      <w:r>
        <w:t xml:space="preserve">natural candidate is plain single-TRP transmission without any TRP coordination, it is </w:t>
      </w:r>
      <w:r w:rsidR="00DA356D">
        <w:t xml:space="preserve">perhaps </w:t>
      </w:r>
      <w:r>
        <w:t>more relevant to consider</w:t>
      </w:r>
      <w:r w:rsidR="00BB0693">
        <w:t xml:space="preserve"> </w:t>
      </w:r>
      <w:r>
        <w:t>DPS as a baseline scheme</w:t>
      </w:r>
      <w:r w:rsidR="00DA356D">
        <w:t xml:space="preserve"> for the ideal backhaul case</w:t>
      </w:r>
      <w:r w:rsidR="003128D7">
        <w:t xml:space="preserve"> as it is also supported in NR Rel-15 within the TCI indication framework</w:t>
      </w:r>
      <w:r>
        <w:t xml:space="preserve">. Since DPS also exploits </w:t>
      </w:r>
      <w:r w:rsidR="003128D7">
        <w:t xml:space="preserve">benefits of </w:t>
      </w:r>
      <w:r>
        <w:t xml:space="preserve">coordinated scheduling, </w:t>
      </w:r>
      <w:r w:rsidR="00DA356D">
        <w:t xml:space="preserve">it is possible to isolate the additional gain of multi-TRP transmission of NC-JT by comparing the two schemes. </w:t>
      </w:r>
    </w:p>
    <w:p w14:paraId="0DDFDC77" w14:textId="21082961" w:rsidR="00DA356D" w:rsidRDefault="00DA356D" w:rsidP="00AA4825">
      <w:pPr>
        <w:jc w:val="both"/>
      </w:pPr>
      <w:r>
        <w:t xml:space="preserve">To compare the two different baseline candidates we present user perceived throughput (UPT) gains of DPS over single-TRP transmission for the case of 2-TRP </w:t>
      </w:r>
      <w:r w:rsidR="00B42E62">
        <w:t xml:space="preserve">and 4-TRP coordination </w:t>
      </w:r>
      <w:r>
        <w:t>clus</w:t>
      </w:r>
      <w:r w:rsidR="00B42E62">
        <w:t xml:space="preserve">ters in </w:t>
      </w:r>
      <w:r w:rsidR="00B42E62">
        <w:fldChar w:fldCharType="begin"/>
      </w:r>
      <w:r w:rsidR="00B42E62">
        <w:instrText xml:space="preserve"> REF _Ref528877078 \h </w:instrText>
      </w:r>
      <w:r w:rsidR="003128D7">
        <w:instrText xml:space="preserve"> \* MERGEFORMAT </w:instrText>
      </w:r>
      <w:r w:rsidR="00B42E62">
        <w:fldChar w:fldCharType="separate"/>
      </w:r>
      <w:r w:rsidR="00B42E62">
        <w:t xml:space="preserve">Table </w:t>
      </w:r>
      <w:r w:rsidR="00B42E62">
        <w:rPr>
          <w:noProof/>
        </w:rPr>
        <w:t>1</w:t>
      </w:r>
      <w:r w:rsidR="00B42E62">
        <w:fldChar w:fldCharType="end"/>
      </w:r>
      <w:r w:rsidR="00B42E62">
        <w:t xml:space="preserve"> and </w:t>
      </w:r>
      <w:r w:rsidR="00B42E62">
        <w:fldChar w:fldCharType="begin"/>
      </w:r>
      <w:r w:rsidR="00B42E62">
        <w:instrText xml:space="preserve"> REF _Ref528877119 \h </w:instrText>
      </w:r>
      <w:r w:rsidR="003128D7">
        <w:instrText xml:space="preserve"> \* MERGEFORMAT </w:instrText>
      </w:r>
      <w:r w:rsidR="00B42E62">
        <w:fldChar w:fldCharType="separate"/>
      </w:r>
      <w:r w:rsidR="00B42E62">
        <w:t xml:space="preserve">Table </w:t>
      </w:r>
      <w:r w:rsidR="00B42E62">
        <w:rPr>
          <w:noProof/>
        </w:rPr>
        <w:t>2</w:t>
      </w:r>
      <w:r w:rsidR="00B42E62">
        <w:fldChar w:fldCharType="end"/>
      </w:r>
      <w:r w:rsidR="00B42E62">
        <w:t>, respectively</w:t>
      </w:r>
      <w:r w:rsidR="00941334">
        <w:t xml:space="preserve">, at </w:t>
      </w:r>
      <w:r w:rsidR="00D30D43">
        <w:t>traffic load</w:t>
      </w:r>
      <w:r w:rsidR="00941334">
        <w:t xml:space="preserve">s corresponding to </w:t>
      </w:r>
      <w:r w:rsidR="002163E4">
        <w:t xml:space="preserve">10%, 20%, and 40% </w:t>
      </w:r>
      <w:r w:rsidR="00005C31">
        <w:t xml:space="preserve">single-TRP </w:t>
      </w:r>
      <w:r w:rsidR="002163E4">
        <w:t>resource utili</w:t>
      </w:r>
      <w:r w:rsidR="00CE6334">
        <w:t xml:space="preserve">zation (RU). </w:t>
      </w:r>
      <w:r w:rsidR="00F45DBC">
        <w:t>The impact</w:t>
      </w:r>
      <w:r w:rsidR="00B42E62">
        <w:t xml:space="preserve"> of coordinated scheduling </w:t>
      </w:r>
      <w:r w:rsidR="00F45DBC">
        <w:t>on performance is substantial, and the UPT gains increase with the traffic load. We make the following observation:</w:t>
      </w:r>
    </w:p>
    <w:p w14:paraId="16397408" w14:textId="36073229" w:rsidR="00025066" w:rsidRDefault="00025066" w:rsidP="00025066">
      <w:pPr>
        <w:pStyle w:val="Observation"/>
      </w:pPr>
      <w:bookmarkStart w:id="2" w:name="_Toc528883430"/>
      <w:r>
        <w:lastRenderedPageBreak/>
        <w:t xml:space="preserve">In the indoor hotspot scenario at 30 GHz and with ideal backhaul, the potential gains of coordinated scheduling </w:t>
      </w:r>
      <w:r w:rsidR="005F16F0">
        <w:t>are</w:t>
      </w:r>
      <w:r>
        <w:t xml:space="preserve"> substantial, and DPS is hence the natural choice of baseline transmission scheme for evaluating NC-JT.</w:t>
      </w:r>
      <w:bookmarkEnd w:id="2"/>
    </w:p>
    <w:p w14:paraId="7966D242" w14:textId="77777777" w:rsidR="00DA356D" w:rsidRDefault="00DA356D" w:rsidP="00A7173F"/>
    <w:p w14:paraId="1DC4C7D3" w14:textId="67676D4A" w:rsidR="00B9234D" w:rsidRDefault="00B9234D" w:rsidP="00AA4825">
      <w:pPr>
        <w:pStyle w:val="Caption"/>
        <w:keepNext/>
        <w:jc w:val="center"/>
      </w:pPr>
      <w:bookmarkStart w:id="3" w:name="_Ref528877078"/>
      <w:r>
        <w:t xml:space="preserve">Table </w:t>
      </w:r>
      <w:r w:rsidR="007C0EE4">
        <w:rPr>
          <w:noProof/>
        </w:rPr>
        <w:fldChar w:fldCharType="begin"/>
      </w:r>
      <w:r w:rsidR="007C0EE4">
        <w:rPr>
          <w:noProof/>
        </w:rPr>
        <w:instrText xml:space="preserve"> SEQ Table \* ARABIC </w:instrText>
      </w:r>
      <w:r w:rsidR="007C0EE4">
        <w:rPr>
          <w:noProof/>
        </w:rPr>
        <w:fldChar w:fldCharType="separate"/>
      </w:r>
      <w:r w:rsidR="002D7A51">
        <w:rPr>
          <w:noProof/>
        </w:rPr>
        <w:t>1</w:t>
      </w:r>
      <w:r w:rsidR="007C0EE4">
        <w:rPr>
          <w:noProof/>
        </w:rPr>
        <w:fldChar w:fldCharType="end"/>
      </w:r>
      <w:bookmarkEnd w:id="3"/>
      <w:r>
        <w:t xml:space="preserve">: </w:t>
      </w:r>
      <w:r w:rsidR="00E65060">
        <w:t>User throughput g</w:t>
      </w:r>
      <w:r w:rsidR="00E65060" w:rsidRPr="005E036A">
        <w:t>ain</w:t>
      </w:r>
      <w:r w:rsidR="00E65060">
        <w:t>s</w:t>
      </w:r>
      <w:r w:rsidR="00E65060" w:rsidRPr="005E036A">
        <w:t xml:space="preserve"> of </w:t>
      </w:r>
      <w:r w:rsidR="00E65060" w:rsidRPr="00A96402">
        <w:t>DPS over single-TRP</w:t>
      </w:r>
      <w:r w:rsidR="00E65060">
        <w:t xml:space="preserve">: </w:t>
      </w:r>
      <w:r w:rsidR="002D7A51">
        <w:t>2</w:t>
      </w:r>
      <w:r w:rsidRPr="005E036A">
        <w:t>-TRP coordination clusters</w:t>
      </w:r>
    </w:p>
    <w:tbl>
      <w:tblPr>
        <w:tblW w:w="6744" w:type="dxa"/>
        <w:jc w:val="center"/>
        <w:tblLook w:val="04A0" w:firstRow="1" w:lastRow="0" w:firstColumn="1" w:lastColumn="0" w:noHBand="0" w:noVBand="1"/>
      </w:tblPr>
      <w:tblGrid>
        <w:gridCol w:w="2106"/>
        <w:gridCol w:w="1546"/>
        <w:gridCol w:w="1546"/>
        <w:gridCol w:w="1546"/>
      </w:tblGrid>
      <w:tr w:rsidR="00A7173F" w14:paraId="37D01F8D"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37E6D51D" w14:textId="22FF5AFA" w:rsidR="00A7173F" w:rsidRPr="000D0019" w:rsidRDefault="00A7173F" w:rsidP="00AA4825">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36842FB9" w14:textId="732E62DE" w:rsidR="00A7173F" w:rsidRPr="000D0019" w:rsidRDefault="00A7173F"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08279C4F" w14:textId="0215A638" w:rsidR="00A7173F" w:rsidRPr="000D0019" w:rsidRDefault="00A7173F"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72A43CD7" w14:textId="705D8FED" w:rsidR="00A7173F" w:rsidRPr="000D0019" w:rsidRDefault="00A7173F" w:rsidP="00AA4825">
            <w:pPr>
              <w:spacing w:after="0"/>
              <w:jc w:val="center"/>
              <w:rPr>
                <w:color w:val="000000"/>
                <w:lang w:val="en-US"/>
              </w:rPr>
            </w:pPr>
            <w:r w:rsidRPr="000D0019">
              <w:rPr>
                <w:color w:val="000000"/>
                <w:lang w:val="en-US"/>
              </w:rPr>
              <w:t>40% RU</w:t>
            </w:r>
          </w:p>
        </w:tc>
      </w:tr>
      <w:tr w:rsidR="002D7A51" w14:paraId="7EC9537D"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505911A3" w14:textId="4FB1F66E" w:rsidR="00A7173F" w:rsidRDefault="00A7173F"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vAlign w:val="bottom"/>
            <w:hideMark/>
          </w:tcPr>
          <w:p w14:paraId="087F192A" w14:textId="77777777" w:rsidR="00A7173F" w:rsidRDefault="00A7173F" w:rsidP="00AA4825">
            <w:pPr>
              <w:spacing w:after="0"/>
              <w:jc w:val="center"/>
              <w:rPr>
                <w:lang w:val="en-CA" w:eastAsia="en-CA"/>
              </w:rPr>
            </w:pPr>
            <w:r>
              <w:rPr>
                <w:lang w:val="en-US"/>
              </w:rPr>
              <w:t>5</w:t>
            </w:r>
          </w:p>
        </w:tc>
        <w:tc>
          <w:tcPr>
            <w:tcW w:w="1546" w:type="dxa"/>
            <w:tcBorders>
              <w:top w:val="nil"/>
              <w:left w:val="nil"/>
              <w:bottom w:val="single" w:sz="4" w:space="0" w:color="auto"/>
              <w:right w:val="single" w:sz="8" w:space="0" w:color="auto"/>
            </w:tcBorders>
            <w:shd w:val="clear" w:color="auto" w:fill="92D050"/>
            <w:noWrap/>
            <w:vAlign w:val="bottom"/>
            <w:hideMark/>
          </w:tcPr>
          <w:p w14:paraId="0EF5159C" w14:textId="23FED2A6" w:rsidR="00A7173F" w:rsidRDefault="00A7173F" w:rsidP="00AA4825">
            <w:pPr>
              <w:spacing w:after="0"/>
              <w:jc w:val="center"/>
              <w:rPr>
                <w:lang w:val="en-CA" w:eastAsia="en-CA"/>
              </w:rPr>
            </w:pPr>
            <w:r>
              <w:rPr>
                <w:lang w:val="en-CA" w:eastAsia="en-CA"/>
              </w:rPr>
              <w:t>10</w:t>
            </w:r>
          </w:p>
        </w:tc>
        <w:tc>
          <w:tcPr>
            <w:tcW w:w="1546" w:type="dxa"/>
            <w:tcBorders>
              <w:top w:val="nil"/>
              <w:left w:val="nil"/>
              <w:bottom w:val="single" w:sz="4" w:space="0" w:color="auto"/>
              <w:right w:val="single" w:sz="8" w:space="0" w:color="auto"/>
            </w:tcBorders>
            <w:shd w:val="clear" w:color="auto" w:fill="92D050"/>
            <w:vAlign w:val="bottom"/>
          </w:tcPr>
          <w:p w14:paraId="6B4AC1BC" w14:textId="2C6E2EC7" w:rsidR="00A7173F" w:rsidRDefault="00A7173F" w:rsidP="00AA4825">
            <w:pPr>
              <w:spacing w:after="0"/>
              <w:jc w:val="center"/>
              <w:rPr>
                <w:lang w:val="en-US"/>
              </w:rPr>
            </w:pPr>
            <w:r>
              <w:rPr>
                <w:lang w:val="en-US"/>
              </w:rPr>
              <w:t>20</w:t>
            </w:r>
          </w:p>
        </w:tc>
      </w:tr>
      <w:tr w:rsidR="002D7A51" w14:paraId="377367C2"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C94D727" w14:textId="50A10766" w:rsidR="00A7173F" w:rsidRDefault="00A7173F"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vAlign w:val="bottom"/>
            <w:hideMark/>
          </w:tcPr>
          <w:p w14:paraId="5E1BD99D" w14:textId="534360FE" w:rsidR="00A7173F" w:rsidRDefault="00A7173F" w:rsidP="00AA4825">
            <w:pPr>
              <w:spacing w:after="0"/>
              <w:jc w:val="center"/>
              <w:rPr>
                <w:lang w:val="en-CA" w:eastAsia="en-CA"/>
              </w:rPr>
            </w:pPr>
            <w:r>
              <w:rPr>
                <w:lang w:val="en-US"/>
              </w:rPr>
              <w:t>3</w:t>
            </w:r>
            <w:r w:rsidR="00FC04D8">
              <w:rPr>
                <w:lang w:val="en-US"/>
              </w:rPr>
              <w:t>0</w:t>
            </w:r>
          </w:p>
        </w:tc>
        <w:tc>
          <w:tcPr>
            <w:tcW w:w="1546" w:type="dxa"/>
            <w:tcBorders>
              <w:top w:val="nil"/>
              <w:left w:val="nil"/>
              <w:bottom w:val="single" w:sz="4" w:space="0" w:color="auto"/>
              <w:right w:val="single" w:sz="8" w:space="0" w:color="auto"/>
            </w:tcBorders>
            <w:shd w:val="clear" w:color="auto" w:fill="92D050"/>
            <w:noWrap/>
            <w:vAlign w:val="bottom"/>
            <w:hideMark/>
          </w:tcPr>
          <w:p w14:paraId="6D78356C" w14:textId="5AECE084" w:rsidR="00A7173F" w:rsidRDefault="00790A29" w:rsidP="00AA4825">
            <w:pPr>
              <w:spacing w:after="0"/>
              <w:jc w:val="center"/>
              <w:rPr>
                <w:lang w:val="en-CA" w:eastAsia="en-CA"/>
              </w:rPr>
            </w:pPr>
            <w:r>
              <w:rPr>
                <w:lang w:val="en-US"/>
              </w:rPr>
              <w:t>39</w:t>
            </w:r>
          </w:p>
        </w:tc>
        <w:tc>
          <w:tcPr>
            <w:tcW w:w="1546" w:type="dxa"/>
            <w:tcBorders>
              <w:top w:val="nil"/>
              <w:left w:val="nil"/>
              <w:bottom w:val="single" w:sz="4" w:space="0" w:color="auto"/>
              <w:right w:val="single" w:sz="8" w:space="0" w:color="auto"/>
            </w:tcBorders>
            <w:shd w:val="clear" w:color="auto" w:fill="92D050"/>
            <w:vAlign w:val="bottom"/>
          </w:tcPr>
          <w:p w14:paraId="37A664D3" w14:textId="4C6E058A" w:rsidR="00A7173F" w:rsidRDefault="00A7173F" w:rsidP="00AA4825">
            <w:pPr>
              <w:spacing w:after="0"/>
              <w:jc w:val="center"/>
              <w:rPr>
                <w:lang w:val="en-US"/>
              </w:rPr>
            </w:pPr>
            <w:r>
              <w:rPr>
                <w:lang w:val="en-US"/>
              </w:rPr>
              <w:t>7</w:t>
            </w:r>
            <w:r w:rsidR="00790A29">
              <w:rPr>
                <w:lang w:val="en-US"/>
              </w:rPr>
              <w:t>7</w:t>
            </w:r>
          </w:p>
        </w:tc>
      </w:tr>
      <w:tr w:rsidR="002D7A51" w14:paraId="0FE3CDA0"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61605E5B" w14:textId="0BFE7101" w:rsidR="00A7173F" w:rsidRDefault="00A7173F"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auto"/>
            <w:noWrap/>
            <w:vAlign w:val="bottom"/>
            <w:hideMark/>
          </w:tcPr>
          <w:p w14:paraId="2339CA32" w14:textId="77777777" w:rsidR="00A7173F" w:rsidRDefault="00A7173F" w:rsidP="00AA4825">
            <w:pPr>
              <w:spacing w:after="0"/>
              <w:jc w:val="center"/>
              <w:rPr>
                <w:lang w:val="en-CA" w:eastAsia="en-CA"/>
              </w:rPr>
            </w:pPr>
            <w:r>
              <w:rPr>
                <w:lang w:val="en-US"/>
              </w:rPr>
              <w:t>0</w:t>
            </w:r>
          </w:p>
        </w:tc>
        <w:tc>
          <w:tcPr>
            <w:tcW w:w="1546" w:type="dxa"/>
            <w:tcBorders>
              <w:top w:val="nil"/>
              <w:left w:val="nil"/>
              <w:bottom w:val="single" w:sz="4" w:space="0" w:color="auto"/>
              <w:right w:val="single" w:sz="8" w:space="0" w:color="auto"/>
            </w:tcBorders>
            <w:shd w:val="clear" w:color="auto" w:fill="92D050"/>
            <w:noWrap/>
            <w:vAlign w:val="bottom"/>
            <w:hideMark/>
          </w:tcPr>
          <w:p w14:paraId="7B0EAB3D" w14:textId="05E14DAC" w:rsidR="00A7173F" w:rsidRDefault="00A7173F" w:rsidP="00AA4825">
            <w:pPr>
              <w:spacing w:after="0"/>
              <w:jc w:val="center"/>
              <w:rPr>
                <w:lang w:val="en-CA" w:eastAsia="en-CA"/>
              </w:rPr>
            </w:pPr>
            <w:r>
              <w:rPr>
                <w:lang w:val="en-US"/>
              </w:rPr>
              <w:t>3</w:t>
            </w:r>
          </w:p>
        </w:tc>
        <w:tc>
          <w:tcPr>
            <w:tcW w:w="1546" w:type="dxa"/>
            <w:tcBorders>
              <w:top w:val="nil"/>
              <w:left w:val="nil"/>
              <w:bottom w:val="single" w:sz="4" w:space="0" w:color="auto"/>
              <w:right w:val="single" w:sz="8" w:space="0" w:color="auto"/>
            </w:tcBorders>
            <w:shd w:val="clear" w:color="auto" w:fill="92D050"/>
            <w:vAlign w:val="bottom"/>
          </w:tcPr>
          <w:p w14:paraId="7CCC4382" w14:textId="33D753F4" w:rsidR="00A7173F" w:rsidRDefault="003F576A" w:rsidP="00AA4825">
            <w:pPr>
              <w:spacing w:after="0"/>
              <w:jc w:val="center"/>
              <w:rPr>
                <w:lang w:val="en-US"/>
              </w:rPr>
            </w:pPr>
            <w:r>
              <w:rPr>
                <w:lang w:val="en-US"/>
              </w:rPr>
              <w:t>32</w:t>
            </w:r>
          </w:p>
        </w:tc>
      </w:tr>
      <w:tr w:rsidR="00B9234D" w14:paraId="6F2E9930" w14:textId="77777777" w:rsidTr="00AA4825">
        <w:trPr>
          <w:trHeight w:val="315"/>
          <w:jc w:val="center"/>
        </w:trPr>
        <w:tc>
          <w:tcPr>
            <w:tcW w:w="2106" w:type="dxa"/>
            <w:tcBorders>
              <w:top w:val="single" w:sz="4" w:space="0" w:color="auto"/>
              <w:left w:val="single" w:sz="8" w:space="0" w:color="auto"/>
              <w:bottom w:val="double" w:sz="4" w:space="0" w:color="auto"/>
              <w:right w:val="single" w:sz="4" w:space="0" w:color="auto"/>
            </w:tcBorders>
            <w:shd w:val="clear" w:color="auto" w:fill="FFFFFF"/>
            <w:noWrap/>
            <w:vAlign w:val="center"/>
            <w:hideMark/>
          </w:tcPr>
          <w:p w14:paraId="31541E96" w14:textId="6A0DDA1A" w:rsidR="00A7173F" w:rsidRDefault="00A7173F"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single" w:sz="4" w:space="0" w:color="auto"/>
              <w:left w:val="nil"/>
              <w:bottom w:val="double" w:sz="4" w:space="0" w:color="auto"/>
              <w:right w:val="single" w:sz="4" w:space="0" w:color="auto"/>
            </w:tcBorders>
            <w:shd w:val="clear" w:color="auto" w:fill="auto"/>
            <w:noWrap/>
            <w:vAlign w:val="bottom"/>
            <w:hideMark/>
          </w:tcPr>
          <w:p w14:paraId="68DE4B7C" w14:textId="77777777" w:rsidR="00A7173F" w:rsidRDefault="00A7173F" w:rsidP="00AA4825">
            <w:pPr>
              <w:spacing w:after="0"/>
              <w:jc w:val="center"/>
              <w:rPr>
                <w:lang w:val="en-CA" w:eastAsia="en-CA"/>
              </w:rPr>
            </w:pPr>
            <w:r>
              <w:rPr>
                <w:lang w:val="en-CA" w:eastAsia="en-CA"/>
              </w:rPr>
              <w:t>0</w:t>
            </w:r>
          </w:p>
        </w:tc>
        <w:tc>
          <w:tcPr>
            <w:tcW w:w="1546" w:type="dxa"/>
            <w:tcBorders>
              <w:top w:val="single" w:sz="4" w:space="0" w:color="auto"/>
              <w:left w:val="nil"/>
              <w:bottom w:val="double" w:sz="4" w:space="0" w:color="auto"/>
              <w:right w:val="single" w:sz="8" w:space="0" w:color="auto"/>
            </w:tcBorders>
            <w:shd w:val="clear" w:color="auto" w:fill="auto"/>
            <w:noWrap/>
            <w:vAlign w:val="bottom"/>
            <w:hideMark/>
          </w:tcPr>
          <w:p w14:paraId="3302C6EA" w14:textId="12C97119" w:rsidR="00A7173F" w:rsidRDefault="00A7173F" w:rsidP="00AA4825">
            <w:pPr>
              <w:spacing w:after="0"/>
              <w:jc w:val="center"/>
              <w:rPr>
                <w:lang w:val="en-CA" w:eastAsia="en-CA"/>
              </w:rPr>
            </w:pPr>
            <w:r>
              <w:rPr>
                <w:lang w:val="en-US"/>
              </w:rPr>
              <w:t>0</w:t>
            </w:r>
          </w:p>
        </w:tc>
        <w:tc>
          <w:tcPr>
            <w:tcW w:w="1546" w:type="dxa"/>
            <w:tcBorders>
              <w:top w:val="single" w:sz="4" w:space="0" w:color="auto"/>
              <w:left w:val="nil"/>
              <w:bottom w:val="double" w:sz="4" w:space="0" w:color="auto"/>
              <w:right w:val="single" w:sz="8" w:space="0" w:color="auto"/>
            </w:tcBorders>
            <w:shd w:val="clear" w:color="auto" w:fill="auto"/>
            <w:vAlign w:val="bottom"/>
          </w:tcPr>
          <w:p w14:paraId="0C95DAF3" w14:textId="1D8FDE0B" w:rsidR="00A7173F" w:rsidRDefault="00A7173F" w:rsidP="00AA4825">
            <w:pPr>
              <w:keepNext/>
              <w:spacing w:after="0"/>
              <w:jc w:val="center"/>
              <w:rPr>
                <w:lang w:val="en-US"/>
              </w:rPr>
            </w:pPr>
            <w:r>
              <w:rPr>
                <w:lang w:val="en-US"/>
              </w:rPr>
              <w:t>0</w:t>
            </w:r>
          </w:p>
        </w:tc>
      </w:tr>
    </w:tbl>
    <w:p w14:paraId="618A7F0C" w14:textId="77777777" w:rsidR="00B9234D" w:rsidRPr="00B9234D" w:rsidRDefault="00B9234D" w:rsidP="00AA4825">
      <w:pPr>
        <w:jc w:val="center"/>
        <w:rPr>
          <w:lang w:val="en-US" w:eastAsia="en-GB"/>
        </w:rPr>
      </w:pPr>
    </w:p>
    <w:p w14:paraId="772DD2DB" w14:textId="508708BF" w:rsidR="00B9234D" w:rsidRDefault="00B9234D" w:rsidP="00AA4825">
      <w:pPr>
        <w:pStyle w:val="Caption"/>
        <w:keepNext/>
        <w:jc w:val="center"/>
      </w:pPr>
      <w:bookmarkStart w:id="4" w:name="_Ref528877119"/>
      <w:r>
        <w:t xml:space="preserve">Table </w:t>
      </w:r>
      <w:r w:rsidR="007C0EE4">
        <w:rPr>
          <w:noProof/>
        </w:rPr>
        <w:fldChar w:fldCharType="begin"/>
      </w:r>
      <w:r w:rsidR="007C0EE4">
        <w:rPr>
          <w:noProof/>
        </w:rPr>
        <w:instrText xml:space="preserve"> SEQ Table \* ARABIC </w:instrText>
      </w:r>
      <w:r w:rsidR="007C0EE4">
        <w:rPr>
          <w:noProof/>
        </w:rPr>
        <w:fldChar w:fldCharType="separate"/>
      </w:r>
      <w:r w:rsidR="002D7A51">
        <w:rPr>
          <w:noProof/>
        </w:rPr>
        <w:t>2</w:t>
      </w:r>
      <w:r w:rsidR="007C0EE4">
        <w:rPr>
          <w:noProof/>
        </w:rPr>
        <w:fldChar w:fldCharType="end"/>
      </w:r>
      <w:bookmarkEnd w:id="4"/>
      <w:r>
        <w:t xml:space="preserve">: </w:t>
      </w:r>
      <w:r w:rsidR="00E65060">
        <w:t>User throughput g</w:t>
      </w:r>
      <w:r w:rsidR="00E65060" w:rsidRPr="005E036A">
        <w:t>ain</w:t>
      </w:r>
      <w:r w:rsidR="00E65060">
        <w:t>s</w:t>
      </w:r>
      <w:r w:rsidR="00E65060" w:rsidRPr="005E036A">
        <w:t xml:space="preserve"> of </w:t>
      </w:r>
      <w:r w:rsidR="00E65060" w:rsidRPr="00A96402">
        <w:t>DPS over single-TRP</w:t>
      </w:r>
      <w:r w:rsidR="00E65060">
        <w:t xml:space="preserve">: </w:t>
      </w:r>
      <w:r w:rsidRPr="00A96402">
        <w:t>4-TRP coordination clusters</w:t>
      </w:r>
    </w:p>
    <w:tbl>
      <w:tblPr>
        <w:tblW w:w="6744" w:type="dxa"/>
        <w:jc w:val="center"/>
        <w:tblLook w:val="04A0" w:firstRow="1" w:lastRow="0" w:firstColumn="1" w:lastColumn="0" w:noHBand="0" w:noVBand="1"/>
      </w:tblPr>
      <w:tblGrid>
        <w:gridCol w:w="2106"/>
        <w:gridCol w:w="1546"/>
        <w:gridCol w:w="1546"/>
        <w:gridCol w:w="1546"/>
      </w:tblGrid>
      <w:tr w:rsidR="00B9234D" w14:paraId="1121D37B"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2DF9568F" w14:textId="77777777" w:rsidR="00B9234D" w:rsidRPr="000D0019" w:rsidRDefault="00B9234D" w:rsidP="00AA4825">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517A83EA" w14:textId="77777777" w:rsidR="00B9234D" w:rsidRPr="000D0019" w:rsidRDefault="00B9234D"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64238B49" w14:textId="77777777" w:rsidR="00B9234D" w:rsidRPr="000D0019" w:rsidRDefault="00B9234D"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42A36335" w14:textId="77777777" w:rsidR="00B9234D" w:rsidRPr="000D0019" w:rsidRDefault="00B9234D" w:rsidP="00AA4825">
            <w:pPr>
              <w:spacing w:after="0"/>
              <w:jc w:val="center"/>
              <w:rPr>
                <w:color w:val="000000"/>
                <w:lang w:val="en-US"/>
              </w:rPr>
            </w:pPr>
            <w:r w:rsidRPr="000D0019">
              <w:rPr>
                <w:color w:val="000000"/>
                <w:lang w:val="en-US"/>
              </w:rPr>
              <w:t>40% RU</w:t>
            </w:r>
          </w:p>
        </w:tc>
      </w:tr>
      <w:tr w:rsidR="00B9234D" w14:paraId="2522E785"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59BAC663" w14:textId="16A61227" w:rsidR="00B9234D" w:rsidRDefault="00B9234D"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hideMark/>
          </w:tcPr>
          <w:p w14:paraId="6D59A059" w14:textId="176A4A29" w:rsidR="00B9234D" w:rsidRDefault="00B9234D" w:rsidP="00AA4825">
            <w:pPr>
              <w:spacing w:after="0"/>
              <w:jc w:val="center"/>
              <w:rPr>
                <w:lang w:val="en-CA" w:eastAsia="en-CA"/>
              </w:rPr>
            </w:pPr>
            <w:r>
              <w:rPr>
                <w:lang w:val="en-US"/>
              </w:rPr>
              <w:t>7</w:t>
            </w:r>
          </w:p>
        </w:tc>
        <w:tc>
          <w:tcPr>
            <w:tcW w:w="1546" w:type="dxa"/>
            <w:tcBorders>
              <w:top w:val="nil"/>
              <w:left w:val="nil"/>
              <w:bottom w:val="single" w:sz="4" w:space="0" w:color="auto"/>
              <w:right w:val="single" w:sz="8" w:space="0" w:color="auto"/>
            </w:tcBorders>
            <w:shd w:val="clear" w:color="auto" w:fill="92D050"/>
            <w:noWrap/>
            <w:hideMark/>
          </w:tcPr>
          <w:p w14:paraId="2269751D" w14:textId="4D8706C7" w:rsidR="00B9234D" w:rsidRDefault="00B9234D" w:rsidP="00AA4825">
            <w:pPr>
              <w:spacing w:after="0"/>
              <w:jc w:val="center"/>
              <w:rPr>
                <w:lang w:val="en-CA" w:eastAsia="en-CA"/>
              </w:rPr>
            </w:pPr>
            <w:r>
              <w:rPr>
                <w:lang w:val="en-US"/>
              </w:rPr>
              <w:t>14</w:t>
            </w:r>
          </w:p>
        </w:tc>
        <w:tc>
          <w:tcPr>
            <w:tcW w:w="1546" w:type="dxa"/>
            <w:tcBorders>
              <w:top w:val="nil"/>
              <w:left w:val="nil"/>
              <w:bottom w:val="single" w:sz="4" w:space="0" w:color="auto"/>
              <w:right w:val="single" w:sz="8" w:space="0" w:color="auto"/>
            </w:tcBorders>
            <w:shd w:val="clear" w:color="auto" w:fill="92D050"/>
          </w:tcPr>
          <w:p w14:paraId="42BE99E6" w14:textId="5A3B1D1D" w:rsidR="00B9234D" w:rsidRDefault="00B9234D" w:rsidP="00AA4825">
            <w:pPr>
              <w:spacing w:after="0"/>
              <w:jc w:val="center"/>
              <w:rPr>
                <w:lang w:val="en-US"/>
              </w:rPr>
            </w:pPr>
            <w:r>
              <w:rPr>
                <w:lang w:val="en-US"/>
              </w:rPr>
              <w:t>33</w:t>
            </w:r>
          </w:p>
        </w:tc>
      </w:tr>
      <w:tr w:rsidR="00B9234D" w14:paraId="5B81581B"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4718A06C" w14:textId="04D5D9BC" w:rsidR="00B9234D" w:rsidRDefault="00B9234D"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hideMark/>
          </w:tcPr>
          <w:p w14:paraId="16CF378A" w14:textId="2313BE37" w:rsidR="00B9234D" w:rsidRDefault="00B9234D" w:rsidP="00AA4825">
            <w:pPr>
              <w:spacing w:after="0"/>
              <w:jc w:val="center"/>
              <w:rPr>
                <w:lang w:val="en-CA" w:eastAsia="en-CA"/>
              </w:rPr>
            </w:pPr>
            <w:r>
              <w:rPr>
                <w:lang w:val="en-US"/>
              </w:rPr>
              <w:t>5</w:t>
            </w:r>
            <w:r w:rsidR="003F576A">
              <w:rPr>
                <w:lang w:val="en-US"/>
              </w:rPr>
              <w:t>3</w:t>
            </w:r>
          </w:p>
        </w:tc>
        <w:tc>
          <w:tcPr>
            <w:tcW w:w="1546" w:type="dxa"/>
            <w:tcBorders>
              <w:top w:val="nil"/>
              <w:left w:val="nil"/>
              <w:bottom w:val="single" w:sz="4" w:space="0" w:color="auto"/>
              <w:right w:val="single" w:sz="8" w:space="0" w:color="auto"/>
            </w:tcBorders>
            <w:shd w:val="clear" w:color="auto" w:fill="92D050"/>
            <w:noWrap/>
            <w:hideMark/>
          </w:tcPr>
          <w:p w14:paraId="2692569E" w14:textId="77EA551E" w:rsidR="00B9234D" w:rsidRDefault="00B9234D" w:rsidP="00AA4825">
            <w:pPr>
              <w:spacing w:after="0"/>
              <w:jc w:val="center"/>
              <w:rPr>
                <w:lang w:val="en-CA" w:eastAsia="en-CA"/>
              </w:rPr>
            </w:pPr>
            <w:r>
              <w:rPr>
                <w:lang w:val="en-US"/>
              </w:rPr>
              <w:t>76</w:t>
            </w:r>
          </w:p>
        </w:tc>
        <w:tc>
          <w:tcPr>
            <w:tcW w:w="1546" w:type="dxa"/>
            <w:tcBorders>
              <w:top w:val="nil"/>
              <w:left w:val="nil"/>
              <w:bottom w:val="single" w:sz="4" w:space="0" w:color="auto"/>
              <w:right w:val="single" w:sz="8" w:space="0" w:color="auto"/>
            </w:tcBorders>
            <w:shd w:val="clear" w:color="auto" w:fill="92D050"/>
          </w:tcPr>
          <w:p w14:paraId="5711A8B0" w14:textId="47750EFC" w:rsidR="00B9234D" w:rsidRDefault="00B9234D" w:rsidP="00AA4825">
            <w:pPr>
              <w:spacing w:after="0"/>
              <w:jc w:val="center"/>
              <w:rPr>
                <w:lang w:val="en-US"/>
              </w:rPr>
            </w:pPr>
            <w:r>
              <w:rPr>
                <w:lang w:val="en-US"/>
              </w:rPr>
              <w:t>13</w:t>
            </w:r>
            <w:r w:rsidR="00267D4F">
              <w:rPr>
                <w:lang w:val="en-US"/>
              </w:rPr>
              <w:t>9</w:t>
            </w:r>
          </w:p>
        </w:tc>
      </w:tr>
      <w:tr w:rsidR="00B9234D" w14:paraId="03A5A02D"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C1DDA6E" w14:textId="1FFA4D6E" w:rsidR="00B9234D" w:rsidRDefault="00B9234D"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auto"/>
            <w:noWrap/>
            <w:hideMark/>
          </w:tcPr>
          <w:p w14:paraId="70516089" w14:textId="4BFB86DD" w:rsidR="00B9234D" w:rsidRDefault="00B9234D" w:rsidP="00AA4825">
            <w:pPr>
              <w:spacing w:after="0"/>
              <w:jc w:val="center"/>
              <w:rPr>
                <w:lang w:val="en-CA" w:eastAsia="en-CA"/>
              </w:rPr>
            </w:pPr>
            <w:r>
              <w:rPr>
                <w:lang w:val="en-US"/>
              </w:rPr>
              <w:t>0</w:t>
            </w:r>
          </w:p>
        </w:tc>
        <w:tc>
          <w:tcPr>
            <w:tcW w:w="1546" w:type="dxa"/>
            <w:tcBorders>
              <w:top w:val="nil"/>
              <w:left w:val="nil"/>
              <w:bottom w:val="single" w:sz="4" w:space="0" w:color="auto"/>
              <w:right w:val="single" w:sz="8" w:space="0" w:color="auto"/>
            </w:tcBorders>
            <w:shd w:val="clear" w:color="auto" w:fill="92D050"/>
            <w:noWrap/>
            <w:hideMark/>
          </w:tcPr>
          <w:p w14:paraId="7CF158E8" w14:textId="23E1D592" w:rsidR="00B9234D" w:rsidRDefault="00B9234D" w:rsidP="00AA4825">
            <w:pPr>
              <w:spacing w:after="0"/>
              <w:jc w:val="center"/>
              <w:rPr>
                <w:lang w:val="en-CA" w:eastAsia="en-CA"/>
              </w:rPr>
            </w:pPr>
            <w:r>
              <w:rPr>
                <w:lang w:val="en-US"/>
              </w:rPr>
              <w:t>4</w:t>
            </w:r>
          </w:p>
        </w:tc>
        <w:tc>
          <w:tcPr>
            <w:tcW w:w="1546" w:type="dxa"/>
            <w:tcBorders>
              <w:top w:val="nil"/>
              <w:left w:val="nil"/>
              <w:bottom w:val="single" w:sz="4" w:space="0" w:color="auto"/>
              <w:right w:val="single" w:sz="8" w:space="0" w:color="auto"/>
            </w:tcBorders>
            <w:shd w:val="clear" w:color="auto" w:fill="92D050"/>
          </w:tcPr>
          <w:p w14:paraId="51ECC746" w14:textId="70CCAC91" w:rsidR="00B9234D" w:rsidRDefault="00267D4F" w:rsidP="00AA4825">
            <w:pPr>
              <w:spacing w:after="0"/>
              <w:jc w:val="center"/>
              <w:rPr>
                <w:lang w:val="en-US"/>
              </w:rPr>
            </w:pPr>
            <w:r>
              <w:rPr>
                <w:lang w:val="en-US"/>
              </w:rPr>
              <w:t>51</w:t>
            </w:r>
          </w:p>
        </w:tc>
      </w:tr>
      <w:tr w:rsidR="00B9234D" w14:paraId="45948994" w14:textId="77777777" w:rsidTr="00AA4825">
        <w:trPr>
          <w:trHeight w:val="315"/>
          <w:jc w:val="center"/>
        </w:trPr>
        <w:tc>
          <w:tcPr>
            <w:tcW w:w="2106" w:type="dxa"/>
            <w:tcBorders>
              <w:top w:val="nil"/>
              <w:left w:val="single" w:sz="8" w:space="0" w:color="auto"/>
              <w:bottom w:val="double" w:sz="4" w:space="0" w:color="auto"/>
              <w:right w:val="single" w:sz="4" w:space="0" w:color="auto"/>
            </w:tcBorders>
            <w:shd w:val="clear" w:color="auto" w:fill="FFFFFF"/>
            <w:noWrap/>
            <w:vAlign w:val="center"/>
            <w:hideMark/>
          </w:tcPr>
          <w:p w14:paraId="03FE865D" w14:textId="2464531A" w:rsidR="00B9234D" w:rsidRDefault="00B9234D"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nil"/>
              <w:left w:val="nil"/>
              <w:bottom w:val="double" w:sz="4" w:space="0" w:color="auto"/>
              <w:right w:val="single" w:sz="4" w:space="0" w:color="auto"/>
            </w:tcBorders>
            <w:shd w:val="clear" w:color="auto" w:fill="auto"/>
            <w:noWrap/>
            <w:hideMark/>
          </w:tcPr>
          <w:p w14:paraId="5675511C" w14:textId="786E28FC" w:rsidR="00B9234D" w:rsidRDefault="00B9234D" w:rsidP="00AA4825">
            <w:pPr>
              <w:spacing w:after="0"/>
              <w:jc w:val="center"/>
              <w:rPr>
                <w:lang w:val="en-CA" w:eastAsia="en-CA"/>
              </w:rPr>
            </w:pPr>
            <w:r>
              <w:rPr>
                <w:lang w:val="en-US"/>
              </w:rPr>
              <w:t>0</w:t>
            </w:r>
          </w:p>
        </w:tc>
        <w:tc>
          <w:tcPr>
            <w:tcW w:w="1546" w:type="dxa"/>
            <w:tcBorders>
              <w:top w:val="nil"/>
              <w:left w:val="nil"/>
              <w:bottom w:val="double" w:sz="4" w:space="0" w:color="auto"/>
              <w:right w:val="single" w:sz="8" w:space="0" w:color="auto"/>
            </w:tcBorders>
            <w:shd w:val="clear" w:color="auto" w:fill="auto"/>
            <w:noWrap/>
            <w:hideMark/>
          </w:tcPr>
          <w:p w14:paraId="6DB58945" w14:textId="3D169327" w:rsidR="00B9234D" w:rsidRDefault="00B9234D" w:rsidP="00AA4825">
            <w:pPr>
              <w:spacing w:after="0"/>
              <w:jc w:val="center"/>
              <w:rPr>
                <w:lang w:val="en-CA" w:eastAsia="en-CA"/>
              </w:rPr>
            </w:pPr>
            <w:r>
              <w:rPr>
                <w:lang w:val="en-US"/>
              </w:rPr>
              <w:t>0</w:t>
            </w:r>
          </w:p>
        </w:tc>
        <w:tc>
          <w:tcPr>
            <w:tcW w:w="1546" w:type="dxa"/>
            <w:tcBorders>
              <w:top w:val="nil"/>
              <w:left w:val="nil"/>
              <w:bottom w:val="double" w:sz="4" w:space="0" w:color="auto"/>
              <w:right w:val="single" w:sz="8" w:space="0" w:color="auto"/>
            </w:tcBorders>
            <w:shd w:val="clear" w:color="auto" w:fill="auto"/>
          </w:tcPr>
          <w:p w14:paraId="685FFDB2" w14:textId="060B4D53" w:rsidR="00B9234D" w:rsidRDefault="00B9234D" w:rsidP="00AA4825">
            <w:pPr>
              <w:keepNext/>
              <w:spacing w:after="0"/>
              <w:jc w:val="center"/>
              <w:rPr>
                <w:lang w:val="en-US"/>
              </w:rPr>
            </w:pPr>
            <w:r>
              <w:rPr>
                <w:lang w:val="en-US"/>
              </w:rPr>
              <w:t>0</w:t>
            </w:r>
          </w:p>
        </w:tc>
      </w:tr>
    </w:tbl>
    <w:p w14:paraId="5F18BD50" w14:textId="77777777" w:rsidR="00F45DBC" w:rsidRDefault="00F45DBC" w:rsidP="00AA4825">
      <w:pPr>
        <w:pStyle w:val="Heading2"/>
      </w:pPr>
    </w:p>
    <w:p w14:paraId="1E1ECFE5" w14:textId="77051A67" w:rsidR="00A7173F" w:rsidRDefault="00A7173F" w:rsidP="00A22517">
      <w:pPr>
        <w:pStyle w:val="Heading2"/>
      </w:pPr>
      <w:r>
        <w:t>2.</w:t>
      </w:r>
      <w:r w:rsidR="00E65060">
        <w:t>3</w:t>
      </w:r>
      <w:r>
        <w:tab/>
        <w:t xml:space="preserve">Performance gain of </w:t>
      </w:r>
      <w:r w:rsidR="00EB02DE">
        <w:t>Rel</w:t>
      </w:r>
      <w:r w:rsidR="00A7170F">
        <w:t>-</w:t>
      </w:r>
      <w:r w:rsidR="00EB02DE">
        <w:t xml:space="preserve">16 </w:t>
      </w:r>
      <w:r>
        <w:t xml:space="preserve">NC-JT over </w:t>
      </w:r>
      <w:r w:rsidR="00EB02DE">
        <w:t xml:space="preserve">baseline </w:t>
      </w:r>
      <w:r>
        <w:t>DPS</w:t>
      </w:r>
    </w:p>
    <w:p w14:paraId="0FC08156" w14:textId="48CD7207" w:rsidR="00853630" w:rsidRDefault="00E65060" w:rsidP="00AA4825">
      <w:pPr>
        <w:jc w:val="both"/>
        <w:rPr>
          <w:color w:val="000000"/>
          <w:lang w:val="en-US"/>
        </w:rPr>
      </w:pPr>
      <w:r>
        <w:t xml:space="preserve">A performance comparison between NC-JT and DPS is provided in </w:t>
      </w:r>
      <w:r w:rsidR="00595597">
        <w:fldChar w:fldCharType="begin"/>
      </w:r>
      <w:r w:rsidR="00595597">
        <w:instrText xml:space="preserve"> REF _Ref528878619 \h </w:instrText>
      </w:r>
      <w:r w:rsidR="00EB02DE">
        <w:instrText xml:space="preserve"> \* MERGEFORMAT </w:instrText>
      </w:r>
      <w:r w:rsidR="00595597">
        <w:fldChar w:fldCharType="separate"/>
      </w:r>
      <w:r w:rsidR="00595597">
        <w:t xml:space="preserve">Table </w:t>
      </w:r>
      <w:r w:rsidR="00595597">
        <w:rPr>
          <w:noProof/>
        </w:rPr>
        <w:t>3</w:t>
      </w:r>
      <w:r w:rsidR="00595597">
        <w:fldChar w:fldCharType="end"/>
      </w:r>
      <w:r w:rsidR="00595597">
        <w:t xml:space="preserve"> for the case of 2-TRP coordination clusters.</w:t>
      </w:r>
      <w:r w:rsidR="0045504C">
        <w:t xml:space="preserve"> The </w:t>
      </w:r>
      <w:r w:rsidR="00C118AA">
        <w:t xml:space="preserve">selected </w:t>
      </w:r>
      <w:r w:rsidR="0045504C">
        <w:t xml:space="preserve">traffic load points </w:t>
      </w:r>
      <w:r w:rsidR="00C118AA">
        <w:t xml:space="preserve">correspond to </w:t>
      </w:r>
      <w:r w:rsidR="0045504C">
        <w:t xml:space="preserve">10%, 20%, and 40% </w:t>
      </w:r>
      <w:r w:rsidR="00EC1B61">
        <w:t>RU for DPS.</w:t>
      </w:r>
      <w:r w:rsidR="00595597">
        <w:t xml:space="preserve"> While the two schemes perform similarly for cell-edge and </w:t>
      </w:r>
      <w:r w:rsidR="00EE2B54">
        <w:t>median</w:t>
      </w:r>
      <w:r w:rsidR="007C0EE4">
        <w:t>-</w:t>
      </w:r>
      <w:r w:rsidR="00595597">
        <w:t xml:space="preserve">UPT UEs, there is a fair </w:t>
      </w:r>
      <w:r w:rsidR="00853630">
        <w:t>mean-</w:t>
      </w:r>
      <w:r w:rsidR="002F1EAC">
        <w:t>UPT</w:t>
      </w:r>
      <w:r w:rsidR="00853630">
        <w:t xml:space="preserve"> gain of NC-JT, </w:t>
      </w:r>
      <w:r w:rsidR="00595597">
        <w:t xml:space="preserve">and </w:t>
      </w:r>
      <w:r w:rsidR="00853630">
        <w:t xml:space="preserve">a </w:t>
      </w:r>
      <w:r w:rsidR="00595597">
        <w:t>substantial gain</w:t>
      </w:r>
      <w:r w:rsidR="00853630">
        <w:t xml:space="preserve"> in terms of the</w:t>
      </w:r>
      <w:r w:rsidR="00595597">
        <w:t xml:space="preserve"> </w:t>
      </w:r>
      <w:r w:rsidR="002F1EAC">
        <w:t>UPT</w:t>
      </w:r>
      <w:r w:rsidR="00853630">
        <w:t xml:space="preserve"> </w:t>
      </w:r>
      <w:r w:rsidR="00595597">
        <w:t>95%-</w:t>
      </w:r>
      <w:proofErr w:type="spellStart"/>
      <w:r w:rsidR="00595597">
        <w:t>ile</w:t>
      </w:r>
      <w:proofErr w:type="spellEnd"/>
      <w:r w:rsidR="00595597">
        <w:rPr>
          <w:color w:val="000000"/>
          <w:lang w:val="en-US"/>
        </w:rPr>
        <w:t>.</w:t>
      </w:r>
      <w:r w:rsidR="00853630">
        <w:rPr>
          <w:color w:val="000000"/>
          <w:lang w:val="en-US"/>
        </w:rPr>
        <w:t xml:space="preserve"> The latter is </w:t>
      </w:r>
      <w:r w:rsidR="00C610F2">
        <w:rPr>
          <w:color w:val="000000"/>
          <w:lang w:val="en-US"/>
        </w:rPr>
        <w:t>because</w:t>
      </w:r>
      <w:r w:rsidR="00853630">
        <w:rPr>
          <w:color w:val="000000"/>
          <w:lang w:val="en-US"/>
        </w:rPr>
        <w:t xml:space="preserve"> DPS is limited to rank-2 transmission due to only 2 TX antenna ports of a single TRP, while NC-JT is capable of </w:t>
      </w:r>
      <w:r w:rsidR="00EB02DE">
        <w:rPr>
          <w:color w:val="000000"/>
          <w:lang w:val="en-US"/>
        </w:rPr>
        <w:t xml:space="preserve">delivering </w:t>
      </w:r>
      <w:r w:rsidR="00853630">
        <w:rPr>
          <w:color w:val="000000"/>
          <w:lang w:val="en-US"/>
        </w:rPr>
        <w:t xml:space="preserve">up to rank-4 in total </w:t>
      </w:r>
      <w:r w:rsidR="00EB02DE">
        <w:rPr>
          <w:color w:val="000000"/>
          <w:lang w:val="en-US"/>
        </w:rPr>
        <w:t xml:space="preserve">to a UE by transmission </w:t>
      </w:r>
      <w:r w:rsidR="00853630">
        <w:rPr>
          <w:color w:val="000000"/>
          <w:lang w:val="en-US"/>
        </w:rPr>
        <w:t>from two TRPs. The NC-JT gains are observed to diminish with increasing traffic load</w:t>
      </w:r>
      <w:r w:rsidR="00780F76">
        <w:rPr>
          <w:color w:val="000000"/>
          <w:lang w:val="en-US"/>
        </w:rPr>
        <w:t xml:space="preserve">: Higher resource utilization leads to more interference that typically lowers the desired transmission rank, and hence also lowers the potential benefit of NC-JT. </w:t>
      </w:r>
    </w:p>
    <w:p w14:paraId="4158C49F" w14:textId="641DAD43" w:rsidR="00E65060" w:rsidRDefault="00853630" w:rsidP="00AA4825">
      <w:pPr>
        <w:jc w:val="both"/>
        <w:rPr>
          <w:color w:val="000000"/>
          <w:lang w:val="en-US"/>
        </w:rPr>
      </w:pPr>
      <w:r>
        <w:rPr>
          <w:color w:val="000000"/>
          <w:lang w:val="en-US"/>
        </w:rPr>
        <w:t>Allowing cooperation clusters of 4</w:t>
      </w:r>
      <w:r w:rsidR="002F1EAC">
        <w:rPr>
          <w:color w:val="000000"/>
          <w:lang w:val="en-US"/>
        </w:rPr>
        <w:t xml:space="preserve"> </w:t>
      </w:r>
      <w:r>
        <w:rPr>
          <w:color w:val="000000"/>
          <w:lang w:val="en-US"/>
        </w:rPr>
        <w:t xml:space="preserve">TRPs </w:t>
      </w:r>
      <w:r w:rsidR="00EE2B54">
        <w:rPr>
          <w:color w:val="000000"/>
          <w:lang w:val="en-US"/>
        </w:rPr>
        <w:t xml:space="preserve">in </w:t>
      </w:r>
      <w:r w:rsidR="00EE2B54">
        <w:rPr>
          <w:color w:val="000000"/>
          <w:lang w:val="en-US"/>
        </w:rPr>
        <w:fldChar w:fldCharType="begin"/>
      </w:r>
      <w:r w:rsidR="00EE2B54">
        <w:rPr>
          <w:color w:val="000000"/>
          <w:lang w:val="en-US"/>
        </w:rPr>
        <w:instrText xml:space="preserve"> REF _Ref528879713 \h </w:instrText>
      </w:r>
      <w:r w:rsidR="00EB02DE">
        <w:rPr>
          <w:color w:val="000000"/>
          <w:lang w:val="en-US"/>
        </w:rPr>
        <w:instrText xml:space="preserve"> \* MERGEFORMAT </w:instrText>
      </w:r>
      <w:r w:rsidR="00EE2B54">
        <w:rPr>
          <w:color w:val="000000"/>
          <w:lang w:val="en-US"/>
        </w:rPr>
      </w:r>
      <w:r w:rsidR="00EE2B54">
        <w:rPr>
          <w:color w:val="000000"/>
          <w:lang w:val="en-US"/>
        </w:rPr>
        <w:fldChar w:fldCharType="separate"/>
      </w:r>
      <w:r w:rsidR="00EE2B54">
        <w:t xml:space="preserve">Table </w:t>
      </w:r>
      <w:r w:rsidR="00EE2B54">
        <w:rPr>
          <w:noProof/>
        </w:rPr>
        <w:t>4</w:t>
      </w:r>
      <w:r w:rsidR="00EE2B54">
        <w:rPr>
          <w:color w:val="000000"/>
          <w:lang w:val="en-US"/>
        </w:rPr>
        <w:fldChar w:fldCharType="end"/>
      </w:r>
      <w:r w:rsidR="00EE2B54">
        <w:rPr>
          <w:color w:val="000000"/>
          <w:lang w:val="en-US"/>
        </w:rPr>
        <w:t xml:space="preserve"> </w:t>
      </w:r>
      <w:r>
        <w:rPr>
          <w:color w:val="000000"/>
          <w:lang w:val="en-US"/>
        </w:rPr>
        <w:t>leads to similar observations</w:t>
      </w:r>
      <w:r w:rsidR="00EE2B54">
        <w:rPr>
          <w:color w:val="000000"/>
          <w:lang w:val="en-US"/>
        </w:rPr>
        <w:t>,</w:t>
      </w:r>
      <w:r>
        <w:rPr>
          <w:color w:val="000000"/>
          <w:lang w:val="en-US"/>
        </w:rPr>
        <w:t xml:space="preserve"> </w:t>
      </w:r>
      <w:r w:rsidR="00EE2B54">
        <w:rPr>
          <w:color w:val="000000"/>
          <w:lang w:val="en-US"/>
        </w:rPr>
        <w:t>but the</w:t>
      </w:r>
      <w:r>
        <w:rPr>
          <w:color w:val="000000"/>
          <w:lang w:val="en-US"/>
        </w:rPr>
        <w:t xml:space="preserve"> gains of NC-JT over DPS are</w:t>
      </w:r>
      <w:r w:rsidR="00EE2B54">
        <w:rPr>
          <w:color w:val="000000"/>
          <w:lang w:val="en-US"/>
        </w:rPr>
        <w:t xml:space="preserve"> in general </w:t>
      </w:r>
      <w:r>
        <w:rPr>
          <w:color w:val="000000"/>
          <w:lang w:val="en-US"/>
        </w:rPr>
        <w:t>larger</w:t>
      </w:r>
      <w:r w:rsidR="00EE2B54">
        <w:rPr>
          <w:color w:val="000000"/>
          <w:lang w:val="en-US"/>
        </w:rPr>
        <w:t xml:space="preserve"> than for 2-TRP clusters. </w:t>
      </w:r>
      <w:r w:rsidR="007C0EE4">
        <w:rPr>
          <w:color w:val="000000"/>
          <w:lang w:val="en-US"/>
        </w:rPr>
        <w:t>NC-JT g</w:t>
      </w:r>
      <w:r w:rsidR="00EE2B54">
        <w:rPr>
          <w:color w:val="000000"/>
          <w:lang w:val="en-US"/>
        </w:rPr>
        <w:t xml:space="preserve">ains are also </w:t>
      </w:r>
      <w:r w:rsidR="007C0EE4">
        <w:rPr>
          <w:color w:val="000000"/>
          <w:lang w:val="en-US"/>
        </w:rPr>
        <w:t>observable in the median UPT</w:t>
      </w:r>
      <w:r w:rsidR="002F1EAC">
        <w:rPr>
          <w:color w:val="000000"/>
          <w:lang w:val="en-US"/>
        </w:rPr>
        <w:t xml:space="preserve"> for 4-TRP clusters</w:t>
      </w:r>
      <w:r w:rsidR="007C0EE4">
        <w:rPr>
          <w:color w:val="000000"/>
          <w:lang w:val="en-US"/>
        </w:rPr>
        <w:t>.</w:t>
      </w:r>
    </w:p>
    <w:p w14:paraId="57C7C893" w14:textId="493FDB6F" w:rsidR="007C0EE4" w:rsidRPr="007C0EE4" w:rsidRDefault="007C0EE4" w:rsidP="007C0EE4">
      <w:pPr>
        <w:pStyle w:val="Observation"/>
        <w:rPr>
          <w:lang w:val="en-US"/>
        </w:rPr>
      </w:pPr>
      <w:bookmarkStart w:id="5" w:name="_Toc528883431"/>
      <w:r>
        <w:t xml:space="preserve">In the indoor hotspot scenario at 30 GHz and with ideal backhaul, there are </w:t>
      </w:r>
      <w:r w:rsidR="00780F76">
        <w:t xml:space="preserve">potential gains of NC-JT over DPS in terms of </w:t>
      </w:r>
      <w:r>
        <w:t>mean and 95%-</w:t>
      </w:r>
      <w:proofErr w:type="spellStart"/>
      <w:r>
        <w:t>ile</w:t>
      </w:r>
      <w:proofErr w:type="spellEnd"/>
      <w:r>
        <w:t xml:space="preserve"> UPT</w:t>
      </w:r>
      <w:r w:rsidR="00780F76">
        <w:t xml:space="preserve">. These gains </w:t>
      </w:r>
      <w:r>
        <w:t>increase with cooperation-cluster size but decrease with traffic load.</w:t>
      </w:r>
      <w:bookmarkEnd w:id="5"/>
    </w:p>
    <w:p w14:paraId="22F5D0B4" w14:textId="30914815" w:rsidR="002D7A51" w:rsidRDefault="002D7A51" w:rsidP="00AA4825">
      <w:pPr>
        <w:pStyle w:val="Caption"/>
        <w:keepNext/>
        <w:jc w:val="center"/>
      </w:pPr>
      <w:bookmarkStart w:id="6" w:name="_Ref528878619"/>
      <w:r>
        <w:t xml:space="preserve">Table </w:t>
      </w:r>
      <w:r w:rsidR="007C0EE4">
        <w:rPr>
          <w:noProof/>
        </w:rPr>
        <w:fldChar w:fldCharType="begin"/>
      </w:r>
      <w:r w:rsidR="007C0EE4">
        <w:rPr>
          <w:noProof/>
        </w:rPr>
        <w:instrText xml:space="preserve"> SEQ Table \* ARABIC </w:instrText>
      </w:r>
      <w:r w:rsidR="007C0EE4">
        <w:rPr>
          <w:noProof/>
        </w:rPr>
        <w:fldChar w:fldCharType="separate"/>
      </w:r>
      <w:r>
        <w:rPr>
          <w:noProof/>
        </w:rPr>
        <w:t>3</w:t>
      </w:r>
      <w:r w:rsidR="007C0EE4">
        <w:rPr>
          <w:noProof/>
        </w:rPr>
        <w:fldChar w:fldCharType="end"/>
      </w:r>
      <w:bookmarkEnd w:id="6"/>
      <w:r>
        <w:t xml:space="preserve">: </w:t>
      </w:r>
      <w:r w:rsidR="00E65060">
        <w:t>User throughput g</w:t>
      </w:r>
      <w:r w:rsidR="00E65060" w:rsidRPr="005E036A">
        <w:t>ain</w:t>
      </w:r>
      <w:r w:rsidR="00E65060">
        <w:t>s</w:t>
      </w:r>
      <w:r w:rsidR="00E65060" w:rsidRPr="005E036A">
        <w:t xml:space="preserve"> of </w:t>
      </w:r>
      <w:r w:rsidR="00E65060">
        <w:t>NC-JT</w:t>
      </w:r>
      <w:r w:rsidR="00E65060" w:rsidRPr="0002171D">
        <w:t xml:space="preserve"> over DPS</w:t>
      </w:r>
      <w:r w:rsidR="00E65060">
        <w:t xml:space="preserve">: </w:t>
      </w:r>
      <w:r w:rsidRPr="0002171D">
        <w:t>2-TRP coordination clusters</w:t>
      </w:r>
    </w:p>
    <w:tbl>
      <w:tblPr>
        <w:tblW w:w="6744" w:type="dxa"/>
        <w:jc w:val="center"/>
        <w:tblLook w:val="04A0" w:firstRow="1" w:lastRow="0" w:firstColumn="1" w:lastColumn="0" w:noHBand="0" w:noVBand="1"/>
      </w:tblPr>
      <w:tblGrid>
        <w:gridCol w:w="2106"/>
        <w:gridCol w:w="1546"/>
        <w:gridCol w:w="1546"/>
        <w:gridCol w:w="1546"/>
      </w:tblGrid>
      <w:tr w:rsidR="002D7A51" w14:paraId="3D217CBF"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52446783" w14:textId="77777777" w:rsidR="002D7A51" w:rsidRPr="000D0019" w:rsidRDefault="002D7A51" w:rsidP="00AA4825">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2543E0E3" w14:textId="77777777" w:rsidR="002D7A51" w:rsidRPr="000D0019" w:rsidRDefault="002D7A51"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38172534" w14:textId="77777777" w:rsidR="002D7A51" w:rsidRPr="000D0019" w:rsidRDefault="002D7A51"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6AFB1354" w14:textId="77777777" w:rsidR="002D7A51" w:rsidRPr="000D0019" w:rsidRDefault="002D7A51" w:rsidP="00AA4825">
            <w:pPr>
              <w:spacing w:after="0"/>
              <w:jc w:val="center"/>
              <w:rPr>
                <w:color w:val="000000"/>
                <w:lang w:val="en-US"/>
              </w:rPr>
            </w:pPr>
            <w:r w:rsidRPr="000D0019">
              <w:rPr>
                <w:color w:val="000000"/>
                <w:lang w:val="en-US"/>
              </w:rPr>
              <w:t>40% RU</w:t>
            </w:r>
          </w:p>
        </w:tc>
      </w:tr>
      <w:tr w:rsidR="002D7A51" w14:paraId="18D0C14E"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48BB6F59" w14:textId="799F7DB6" w:rsidR="002D7A51" w:rsidRDefault="002D7A51"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59AB7981" w14:textId="3F3A61A5" w:rsidR="002D7A51" w:rsidRDefault="002D7A51" w:rsidP="00AA4825">
            <w:pPr>
              <w:spacing w:after="0"/>
              <w:jc w:val="center"/>
              <w:rPr>
                <w:lang w:val="en-CA" w:eastAsia="en-CA"/>
              </w:rPr>
            </w:pPr>
            <w:r>
              <w:rPr>
                <w:lang w:val="en-US"/>
              </w:rPr>
              <w:t>21</w:t>
            </w:r>
          </w:p>
        </w:tc>
        <w:tc>
          <w:tcPr>
            <w:tcW w:w="1546" w:type="dxa"/>
            <w:tcBorders>
              <w:top w:val="nil"/>
              <w:left w:val="nil"/>
              <w:bottom w:val="single" w:sz="4" w:space="0" w:color="auto"/>
              <w:right w:val="single" w:sz="8" w:space="0" w:color="auto"/>
            </w:tcBorders>
            <w:shd w:val="clear" w:color="auto" w:fill="92D050"/>
            <w:noWrap/>
            <w:vAlign w:val="center"/>
            <w:hideMark/>
          </w:tcPr>
          <w:p w14:paraId="22613157" w14:textId="74CE6A02" w:rsidR="002D7A51" w:rsidRDefault="002D7A51" w:rsidP="00AA4825">
            <w:pPr>
              <w:spacing w:after="0"/>
              <w:jc w:val="center"/>
              <w:rPr>
                <w:lang w:val="en-CA" w:eastAsia="en-CA"/>
              </w:rPr>
            </w:pPr>
            <w:r>
              <w:rPr>
                <w:lang w:val="en-US"/>
              </w:rPr>
              <w:t>15</w:t>
            </w:r>
          </w:p>
        </w:tc>
        <w:tc>
          <w:tcPr>
            <w:tcW w:w="1546" w:type="dxa"/>
            <w:tcBorders>
              <w:top w:val="nil"/>
              <w:left w:val="nil"/>
              <w:bottom w:val="single" w:sz="8" w:space="0" w:color="auto"/>
              <w:right w:val="single" w:sz="8" w:space="0" w:color="auto"/>
            </w:tcBorders>
            <w:shd w:val="clear" w:color="auto" w:fill="92D050"/>
            <w:vAlign w:val="center"/>
          </w:tcPr>
          <w:p w14:paraId="05AEAA87" w14:textId="7603C7D7" w:rsidR="002D7A51" w:rsidRDefault="00B20D74" w:rsidP="00AA4825">
            <w:pPr>
              <w:spacing w:after="0"/>
              <w:jc w:val="center"/>
              <w:rPr>
                <w:lang w:val="en-US"/>
              </w:rPr>
            </w:pPr>
            <w:r>
              <w:rPr>
                <w:lang w:val="en-US"/>
              </w:rPr>
              <w:t>8</w:t>
            </w:r>
          </w:p>
        </w:tc>
      </w:tr>
      <w:tr w:rsidR="002D7A51" w14:paraId="31119741"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1B949306" w14:textId="727B7BB9" w:rsidR="002D7A51" w:rsidRDefault="002D7A51"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2DD8FDCF" w14:textId="0A167633" w:rsidR="002D7A51" w:rsidRDefault="00CB1089" w:rsidP="00AA4825">
            <w:pPr>
              <w:spacing w:after="0"/>
              <w:jc w:val="center"/>
              <w:rPr>
                <w:lang w:val="en-CA" w:eastAsia="en-CA"/>
              </w:rPr>
            </w:pPr>
            <w:r>
              <w:rPr>
                <w:lang w:val="en-US"/>
              </w:rPr>
              <w:t>3</w:t>
            </w:r>
          </w:p>
        </w:tc>
        <w:tc>
          <w:tcPr>
            <w:tcW w:w="1546" w:type="dxa"/>
            <w:tcBorders>
              <w:top w:val="nil"/>
              <w:left w:val="nil"/>
              <w:bottom w:val="single" w:sz="4" w:space="0" w:color="auto"/>
              <w:right w:val="single" w:sz="8" w:space="0" w:color="auto"/>
            </w:tcBorders>
            <w:shd w:val="clear" w:color="auto" w:fill="auto"/>
            <w:noWrap/>
            <w:vAlign w:val="center"/>
            <w:hideMark/>
          </w:tcPr>
          <w:p w14:paraId="788DC39D" w14:textId="14B7FF37" w:rsidR="002D7A51" w:rsidRDefault="002D7A51" w:rsidP="00AA4825">
            <w:pPr>
              <w:spacing w:after="0"/>
              <w:jc w:val="center"/>
              <w:rPr>
                <w:lang w:val="en-CA" w:eastAsia="en-CA"/>
              </w:rPr>
            </w:pPr>
            <w:r>
              <w:rPr>
                <w:lang w:val="en-US"/>
              </w:rPr>
              <w:t>0</w:t>
            </w:r>
          </w:p>
        </w:tc>
        <w:tc>
          <w:tcPr>
            <w:tcW w:w="1546" w:type="dxa"/>
            <w:tcBorders>
              <w:top w:val="nil"/>
              <w:left w:val="nil"/>
              <w:bottom w:val="single" w:sz="8" w:space="0" w:color="auto"/>
              <w:right w:val="single" w:sz="8" w:space="0" w:color="auto"/>
            </w:tcBorders>
            <w:shd w:val="clear" w:color="auto" w:fill="FF0000"/>
            <w:vAlign w:val="center"/>
          </w:tcPr>
          <w:p w14:paraId="719660EF" w14:textId="1AC13601" w:rsidR="002D7A51" w:rsidRDefault="002D7A51" w:rsidP="00AA4825">
            <w:pPr>
              <w:spacing w:after="0"/>
              <w:jc w:val="center"/>
              <w:rPr>
                <w:lang w:val="en-US"/>
              </w:rPr>
            </w:pPr>
            <w:r>
              <w:rPr>
                <w:lang w:val="en-US"/>
              </w:rPr>
              <w:t>-</w:t>
            </w:r>
            <w:r w:rsidR="002E4698">
              <w:rPr>
                <w:lang w:val="en-US"/>
              </w:rPr>
              <w:t>3</w:t>
            </w:r>
          </w:p>
        </w:tc>
      </w:tr>
      <w:tr w:rsidR="002D7A51" w14:paraId="1FB9CBE9"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AE457C8" w14:textId="56DE0D5B" w:rsidR="002D7A51" w:rsidRDefault="002D7A51"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auto"/>
            <w:noWrap/>
            <w:vAlign w:val="center"/>
            <w:hideMark/>
          </w:tcPr>
          <w:p w14:paraId="75084BD9" w14:textId="11F2FF40" w:rsidR="002D7A51" w:rsidRDefault="002D7A51" w:rsidP="00AA4825">
            <w:pPr>
              <w:spacing w:after="0"/>
              <w:jc w:val="center"/>
              <w:rPr>
                <w:lang w:val="en-CA" w:eastAsia="en-CA"/>
              </w:rPr>
            </w:pPr>
            <w:r>
              <w:rPr>
                <w:lang w:val="en-US"/>
              </w:rPr>
              <w:t>1</w:t>
            </w:r>
          </w:p>
        </w:tc>
        <w:tc>
          <w:tcPr>
            <w:tcW w:w="1546" w:type="dxa"/>
            <w:tcBorders>
              <w:top w:val="nil"/>
              <w:left w:val="nil"/>
              <w:bottom w:val="single" w:sz="4" w:space="0" w:color="auto"/>
              <w:right w:val="single" w:sz="8" w:space="0" w:color="auto"/>
            </w:tcBorders>
            <w:shd w:val="clear" w:color="auto" w:fill="auto"/>
            <w:noWrap/>
            <w:vAlign w:val="center"/>
            <w:hideMark/>
          </w:tcPr>
          <w:p w14:paraId="5A52CCE0" w14:textId="0141960A" w:rsidR="002D7A51" w:rsidRDefault="002E4698" w:rsidP="00AA4825">
            <w:pPr>
              <w:spacing w:after="0"/>
              <w:jc w:val="center"/>
              <w:rPr>
                <w:lang w:val="en-CA" w:eastAsia="en-CA"/>
              </w:rPr>
            </w:pPr>
            <w:r>
              <w:rPr>
                <w:lang w:val="en-US"/>
              </w:rPr>
              <w:t>1</w:t>
            </w:r>
          </w:p>
        </w:tc>
        <w:tc>
          <w:tcPr>
            <w:tcW w:w="1546" w:type="dxa"/>
            <w:tcBorders>
              <w:top w:val="nil"/>
              <w:left w:val="nil"/>
              <w:bottom w:val="single" w:sz="8" w:space="0" w:color="auto"/>
              <w:right w:val="single" w:sz="8" w:space="0" w:color="auto"/>
            </w:tcBorders>
            <w:shd w:val="clear" w:color="auto" w:fill="auto"/>
            <w:vAlign w:val="center"/>
          </w:tcPr>
          <w:p w14:paraId="358A8FC2" w14:textId="4C25B0A9" w:rsidR="002D7A51" w:rsidRDefault="00B20D74" w:rsidP="00AA4825">
            <w:pPr>
              <w:spacing w:after="0"/>
              <w:jc w:val="center"/>
              <w:rPr>
                <w:lang w:val="en-US"/>
              </w:rPr>
            </w:pPr>
            <w:r>
              <w:rPr>
                <w:lang w:val="en-US"/>
              </w:rPr>
              <w:t>1</w:t>
            </w:r>
          </w:p>
        </w:tc>
      </w:tr>
      <w:tr w:rsidR="002D7A51" w14:paraId="57077E39" w14:textId="77777777" w:rsidTr="00AA4825">
        <w:trPr>
          <w:trHeight w:val="315"/>
          <w:jc w:val="center"/>
        </w:trPr>
        <w:tc>
          <w:tcPr>
            <w:tcW w:w="2106" w:type="dxa"/>
            <w:tcBorders>
              <w:top w:val="single" w:sz="4" w:space="0" w:color="auto"/>
              <w:left w:val="single" w:sz="8" w:space="0" w:color="auto"/>
              <w:bottom w:val="double" w:sz="4" w:space="0" w:color="auto"/>
              <w:right w:val="single" w:sz="4" w:space="0" w:color="auto"/>
            </w:tcBorders>
            <w:shd w:val="clear" w:color="auto" w:fill="FFFFFF"/>
            <w:noWrap/>
            <w:vAlign w:val="center"/>
            <w:hideMark/>
          </w:tcPr>
          <w:p w14:paraId="35D07998" w14:textId="399D64ED" w:rsidR="002D7A51" w:rsidRDefault="002D7A51"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nil"/>
              <w:left w:val="nil"/>
              <w:bottom w:val="double" w:sz="4" w:space="0" w:color="auto"/>
              <w:right w:val="single" w:sz="8" w:space="0" w:color="auto"/>
            </w:tcBorders>
            <w:shd w:val="clear" w:color="auto" w:fill="92D050"/>
            <w:noWrap/>
            <w:vAlign w:val="center"/>
            <w:hideMark/>
          </w:tcPr>
          <w:p w14:paraId="19D58ECB" w14:textId="5CF7119F" w:rsidR="002D7A51" w:rsidRDefault="002D7A51" w:rsidP="00AA4825">
            <w:pPr>
              <w:spacing w:after="0"/>
              <w:jc w:val="center"/>
              <w:rPr>
                <w:lang w:val="en-CA" w:eastAsia="en-CA"/>
              </w:rPr>
            </w:pPr>
            <w:r>
              <w:rPr>
                <w:lang w:val="en-US"/>
              </w:rPr>
              <w:t>8</w:t>
            </w:r>
            <w:r w:rsidR="002E4698">
              <w:rPr>
                <w:lang w:val="en-US"/>
              </w:rPr>
              <w:t>1</w:t>
            </w:r>
          </w:p>
        </w:tc>
        <w:tc>
          <w:tcPr>
            <w:tcW w:w="1546" w:type="dxa"/>
            <w:tcBorders>
              <w:top w:val="single" w:sz="4" w:space="0" w:color="auto"/>
              <w:left w:val="nil"/>
              <w:bottom w:val="double" w:sz="4" w:space="0" w:color="auto"/>
              <w:right w:val="single" w:sz="8" w:space="0" w:color="auto"/>
            </w:tcBorders>
            <w:shd w:val="clear" w:color="auto" w:fill="92D050"/>
            <w:noWrap/>
            <w:vAlign w:val="center"/>
            <w:hideMark/>
          </w:tcPr>
          <w:p w14:paraId="30D3BBAB" w14:textId="0D6BD7FB" w:rsidR="002D7A51" w:rsidRDefault="002D7A51" w:rsidP="00AA4825">
            <w:pPr>
              <w:spacing w:after="0"/>
              <w:jc w:val="center"/>
              <w:rPr>
                <w:lang w:val="en-CA" w:eastAsia="en-CA"/>
              </w:rPr>
            </w:pPr>
            <w:r>
              <w:rPr>
                <w:lang w:val="en-US"/>
              </w:rPr>
              <w:t>7</w:t>
            </w:r>
            <w:r w:rsidR="002E4698">
              <w:rPr>
                <w:lang w:val="en-US"/>
              </w:rPr>
              <w:t>7</w:t>
            </w:r>
          </w:p>
        </w:tc>
        <w:tc>
          <w:tcPr>
            <w:tcW w:w="1546" w:type="dxa"/>
            <w:tcBorders>
              <w:top w:val="single" w:sz="8" w:space="0" w:color="auto"/>
              <w:left w:val="nil"/>
              <w:bottom w:val="double" w:sz="4" w:space="0" w:color="auto"/>
              <w:right w:val="single" w:sz="8" w:space="0" w:color="auto"/>
            </w:tcBorders>
            <w:shd w:val="clear" w:color="auto" w:fill="92D050"/>
            <w:vAlign w:val="center"/>
          </w:tcPr>
          <w:p w14:paraId="45D35242" w14:textId="7D497C24" w:rsidR="002D7A51" w:rsidRDefault="002D7A51" w:rsidP="00AA4825">
            <w:pPr>
              <w:keepNext/>
              <w:spacing w:after="0"/>
              <w:jc w:val="center"/>
              <w:rPr>
                <w:lang w:val="en-US"/>
              </w:rPr>
            </w:pPr>
            <w:r>
              <w:rPr>
                <w:lang w:val="en-US"/>
              </w:rPr>
              <w:t>4</w:t>
            </w:r>
            <w:r w:rsidR="00B20D74">
              <w:rPr>
                <w:lang w:val="en-US"/>
              </w:rPr>
              <w:t>6</w:t>
            </w:r>
          </w:p>
        </w:tc>
      </w:tr>
    </w:tbl>
    <w:p w14:paraId="38A634F7" w14:textId="5B4AC0D2" w:rsidR="00A7173F" w:rsidRDefault="00A7173F" w:rsidP="00AA4825">
      <w:pPr>
        <w:jc w:val="center"/>
      </w:pPr>
    </w:p>
    <w:p w14:paraId="5DD41101" w14:textId="2B9D2F9A" w:rsidR="00A7173F" w:rsidRDefault="00A7173F" w:rsidP="00AA4825">
      <w:pPr>
        <w:jc w:val="center"/>
      </w:pPr>
    </w:p>
    <w:p w14:paraId="5543EA7E" w14:textId="1116BE5A" w:rsidR="002D7A51" w:rsidRDefault="002D7A51" w:rsidP="00AA4825">
      <w:pPr>
        <w:pStyle w:val="Caption"/>
        <w:keepNext/>
        <w:jc w:val="center"/>
      </w:pPr>
      <w:bookmarkStart w:id="7" w:name="_Ref528879713"/>
      <w:r>
        <w:lastRenderedPageBreak/>
        <w:t xml:space="preserve">Table </w:t>
      </w:r>
      <w:r w:rsidR="007C0EE4">
        <w:rPr>
          <w:noProof/>
        </w:rPr>
        <w:fldChar w:fldCharType="begin"/>
      </w:r>
      <w:r w:rsidR="007C0EE4">
        <w:rPr>
          <w:noProof/>
        </w:rPr>
        <w:instrText xml:space="preserve"> SEQ Table \* ARABIC </w:instrText>
      </w:r>
      <w:r w:rsidR="007C0EE4">
        <w:rPr>
          <w:noProof/>
        </w:rPr>
        <w:fldChar w:fldCharType="separate"/>
      </w:r>
      <w:r>
        <w:rPr>
          <w:noProof/>
        </w:rPr>
        <w:t>4</w:t>
      </w:r>
      <w:r w:rsidR="007C0EE4">
        <w:rPr>
          <w:noProof/>
        </w:rPr>
        <w:fldChar w:fldCharType="end"/>
      </w:r>
      <w:bookmarkEnd w:id="7"/>
      <w:r>
        <w:t xml:space="preserve">: </w:t>
      </w:r>
      <w:r w:rsidR="00E65060">
        <w:t>User throughput g</w:t>
      </w:r>
      <w:r w:rsidR="00E65060" w:rsidRPr="005E036A">
        <w:t>ain</w:t>
      </w:r>
      <w:r w:rsidR="00E65060">
        <w:t>s</w:t>
      </w:r>
      <w:r w:rsidR="00E65060" w:rsidRPr="005E036A">
        <w:t xml:space="preserve"> of </w:t>
      </w:r>
      <w:r w:rsidR="00E65060">
        <w:t>NC-JT</w:t>
      </w:r>
      <w:r w:rsidR="00E65060" w:rsidRPr="0002171D">
        <w:t xml:space="preserve"> over DPS</w:t>
      </w:r>
      <w:r w:rsidR="00E65060">
        <w:t>: 4</w:t>
      </w:r>
      <w:r w:rsidR="00E65060" w:rsidRPr="0002171D">
        <w:t>-TRP coordination clusters</w:t>
      </w:r>
    </w:p>
    <w:tbl>
      <w:tblPr>
        <w:tblW w:w="6744" w:type="dxa"/>
        <w:jc w:val="center"/>
        <w:tblLook w:val="04A0" w:firstRow="1" w:lastRow="0" w:firstColumn="1" w:lastColumn="0" w:noHBand="0" w:noVBand="1"/>
      </w:tblPr>
      <w:tblGrid>
        <w:gridCol w:w="2106"/>
        <w:gridCol w:w="1546"/>
        <w:gridCol w:w="1546"/>
        <w:gridCol w:w="1546"/>
      </w:tblGrid>
      <w:tr w:rsidR="002D7A51" w14:paraId="54A02541"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7E5818D5" w14:textId="77777777" w:rsidR="002D7A51" w:rsidRPr="000D0019" w:rsidRDefault="002D7A51" w:rsidP="00AA4825">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14BDA801" w14:textId="77777777" w:rsidR="002D7A51" w:rsidRPr="000D0019" w:rsidRDefault="002D7A51"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4AE2F552" w14:textId="77777777" w:rsidR="002D7A51" w:rsidRPr="000D0019" w:rsidRDefault="002D7A51"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7FEA2526" w14:textId="77777777" w:rsidR="002D7A51" w:rsidRPr="000D0019" w:rsidRDefault="002D7A51" w:rsidP="00AA4825">
            <w:pPr>
              <w:spacing w:after="0"/>
              <w:jc w:val="center"/>
              <w:rPr>
                <w:color w:val="000000"/>
                <w:lang w:val="en-US"/>
              </w:rPr>
            </w:pPr>
            <w:r w:rsidRPr="000D0019">
              <w:rPr>
                <w:color w:val="000000"/>
                <w:lang w:val="en-US"/>
              </w:rPr>
              <w:t>40% RU</w:t>
            </w:r>
          </w:p>
        </w:tc>
      </w:tr>
      <w:tr w:rsidR="002D7A51" w14:paraId="1F4A846C"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1EC21199" w14:textId="3293D168" w:rsidR="002D7A51" w:rsidRDefault="002D7A51"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1629CC0A" w14:textId="28A0B7B2" w:rsidR="002D7A51" w:rsidRDefault="002D7A51" w:rsidP="00AA4825">
            <w:pPr>
              <w:spacing w:after="0"/>
              <w:jc w:val="center"/>
              <w:rPr>
                <w:lang w:val="en-CA" w:eastAsia="en-CA"/>
              </w:rPr>
            </w:pPr>
            <w:r>
              <w:rPr>
                <w:lang w:val="en-US"/>
              </w:rPr>
              <w:t>38</w:t>
            </w:r>
          </w:p>
        </w:tc>
        <w:tc>
          <w:tcPr>
            <w:tcW w:w="1546" w:type="dxa"/>
            <w:tcBorders>
              <w:top w:val="nil"/>
              <w:left w:val="nil"/>
              <w:bottom w:val="single" w:sz="4" w:space="0" w:color="auto"/>
              <w:right w:val="single" w:sz="8" w:space="0" w:color="auto"/>
            </w:tcBorders>
            <w:shd w:val="clear" w:color="auto" w:fill="92D050"/>
            <w:noWrap/>
            <w:vAlign w:val="center"/>
            <w:hideMark/>
          </w:tcPr>
          <w:p w14:paraId="5C854A9D" w14:textId="2D9AD154" w:rsidR="002D7A51" w:rsidRDefault="002D7A51" w:rsidP="00AA4825">
            <w:pPr>
              <w:spacing w:after="0"/>
              <w:jc w:val="center"/>
              <w:rPr>
                <w:lang w:val="en-CA" w:eastAsia="en-CA"/>
              </w:rPr>
            </w:pPr>
            <w:r>
              <w:rPr>
                <w:lang w:val="en-US"/>
              </w:rPr>
              <w:t>30</w:t>
            </w:r>
          </w:p>
        </w:tc>
        <w:tc>
          <w:tcPr>
            <w:tcW w:w="1546" w:type="dxa"/>
            <w:tcBorders>
              <w:top w:val="nil"/>
              <w:left w:val="nil"/>
              <w:bottom w:val="single" w:sz="8" w:space="0" w:color="auto"/>
              <w:right w:val="single" w:sz="8" w:space="0" w:color="auto"/>
            </w:tcBorders>
            <w:shd w:val="clear" w:color="auto" w:fill="92D050"/>
            <w:vAlign w:val="center"/>
          </w:tcPr>
          <w:p w14:paraId="008C3E9C" w14:textId="02958DD7" w:rsidR="002D7A51" w:rsidRDefault="002D7A51" w:rsidP="00AA4825">
            <w:pPr>
              <w:spacing w:after="0"/>
              <w:jc w:val="center"/>
              <w:rPr>
                <w:lang w:val="en-US"/>
              </w:rPr>
            </w:pPr>
            <w:r>
              <w:rPr>
                <w:lang w:val="en-US"/>
              </w:rPr>
              <w:t>16</w:t>
            </w:r>
          </w:p>
        </w:tc>
      </w:tr>
      <w:tr w:rsidR="002D7A51" w14:paraId="40DD6E82"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8C6DAFC" w14:textId="728E7A18" w:rsidR="002D7A51" w:rsidRDefault="002D7A51"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4FCBB9EB" w14:textId="7D5BAC77" w:rsidR="002D7A51" w:rsidRDefault="00EA535C" w:rsidP="00AA4825">
            <w:pPr>
              <w:spacing w:after="0"/>
              <w:jc w:val="center"/>
              <w:rPr>
                <w:lang w:val="en-CA" w:eastAsia="en-CA"/>
              </w:rPr>
            </w:pPr>
            <w:r>
              <w:rPr>
                <w:lang w:val="en-US"/>
              </w:rPr>
              <w:t>5</w:t>
            </w:r>
          </w:p>
        </w:tc>
        <w:tc>
          <w:tcPr>
            <w:tcW w:w="1546" w:type="dxa"/>
            <w:tcBorders>
              <w:top w:val="nil"/>
              <w:left w:val="nil"/>
              <w:bottom w:val="single" w:sz="4" w:space="0" w:color="auto"/>
              <w:right w:val="single" w:sz="8" w:space="0" w:color="auto"/>
            </w:tcBorders>
            <w:shd w:val="clear" w:color="auto" w:fill="auto"/>
            <w:noWrap/>
            <w:vAlign w:val="center"/>
            <w:hideMark/>
          </w:tcPr>
          <w:p w14:paraId="55A84FB0" w14:textId="40F44A2A" w:rsidR="002D7A51" w:rsidRDefault="003008B1" w:rsidP="00AA4825">
            <w:pPr>
              <w:spacing w:after="0"/>
              <w:jc w:val="center"/>
              <w:rPr>
                <w:lang w:val="en-CA" w:eastAsia="en-CA"/>
              </w:rPr>
            </w:pPr>
            <w:r>
              <w:rPr>
                <w:lang w:val="en-US"/>
              </w:rPr>
              <w:t>0</w:t>
            </w:r>
          </w:p>
        </w:tc>
        <w:tc>
          <w:tcPr>
            <w:tcW w:w="1546" w:type="dxa"/>
            <w:tcBorders>
              <w:top w:val="nil"/>
              <w:left w:val="nil"/>
              <w:bottom w:val="single" w:sz="8" w:space="0" w:color="auto"/>
              <w:right w:val="single" w:sz="8" w:space="0" w:color="auto"/>
            </w:tcBorders>
            <w:shd w:val="clear" w:color="auto" w:fill="FF0000"/>
            <w:vAlign w:val="center"/>
          </w:tcPr>
          <w:p w14:paraId="3505F6E5" w14:textId="76CE0DB0" w:rsidR="002D7A51" w:rsidRDefault="002D7A51" w:rsidP="00AA4825">
            <w:pPr>
              <w:spacing w:after="0"/>
              <w:jc w:val="center"/>
              <w:rPr>
                <w:lang w:val="en-US"/>
              </w:rPr>
            </w:pPr>
            <w:r>
              <w:rPr>
                <w:lang w:val="en-US"/>
              </w:rPr>
              <w:t>-</w:t>
            </w:r>
            <w:r w:rsidR="00C543C6">
              <w:rPr>
                <w:lang w:val="en-US"/>
              </w:rPr>
              <w:t>4</w:t>
            </w:r>
          </w:p>
        </w:tc>
      </w:tr>
      <w:tr w:rsidR="002D7A51" w14:paraId="291D2C9C"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9E5375D" w14:textId="0FCB2512" w:rsidR="002D7A51" w:rsidRDefault="002D7A51"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39899EDC" w14:textId="778A35F9" w:rsidR="002D7A51" w:rsidRDefault="002D7A51" w:rsidP="00AA4825">
            <w:pPr>
              <w:spacing w:after="0"/>
              <w:jc w:val="center"/>
              <w:rPr>
                <w:lang w:val="en-CA" w:eastAsia="en-CA"/>
              </w:rPr>
            </w:pPr>
            <w:r>
              <w:rPr>
                <w:lang w:val="en-US"/>
              </w:rPr>
              <w:t>32</w:t>
            </w:r>
          </w:p>
        </w:tc>
        <w:tc>
          <w:tcPr>
            <w:tcW w:w="1546" w:type="dxa"/>
            <w:tcBorders>
              <w:top w:val="nil"/>
              <w:left w:val="nil"/>
              <w:bottom w:val="single" w:sz="4" w:space="0" w:color="auto"/>
              <w:right w:val="single" w:sz="8" w:space="0" w:color="auto"/>
            </w:tcBorders>
            <w:shd w:val="clear" w:color="auto" w:fill="92D050"/>
            <w:noWrap/>
            <w:vAlign w:val="center"/>
            <w:hideMark/>
          </w:tcPr>
          <w:p w14:paraId="6FA040F9" w14:textId="59F0105F" w:rsidR="002D7A51" w:rsidRDefault="002D7A51" w:rsidP="00AA4825">
            <w:pPr>
              <w:spacing w:after="0"/>
              <w:jc w:val="center"/>
              <w:rPr>
                <w:lang w:val="en-CA" w:eastAsia="en-CA"/>
              </w:rPr>
            </w:pPr>
            <w:r>
              <w:rPr>
                <w:lang w:val="en-US"/>
              </w:rPr>
              <w:t>1</w:t>
            </w:r>
            <w:r w:rsidR="003008B1">
              <w:rPr>
                <w:lang w:val="en-US"/>
              </w:rPr>
              <w:t>7</w:t>
            </w:r>
          </w:p>
        </w:tc>
        <w:tc>
          <w:tcPr>
            <w:tcW w:w="1546" w:type="dxa"/>
            <w:tcBorders>
              <w:top w:val="nil"/>
              <w:left w:val="nil"/>
              <w:bottom w:val="single" w:sz="8" w:space="0" w:color="auto"/>
              <w:right w:val="single" w:sz="8" w:space="0" w:color="auto"/>
            </w:tcBorders>
            <w:shd w:val="clear" w:color="auto" w:fill="92D050"/>
            <w:vAlign w:val="center"/>
          </w:tcPr>
          <w:p w14:paraId="71E9959A" w14:textId="69B0FB07" w:rsidR="002D7A51" w:rsidRDefault="00C543C6" w:rsidP="00AA4825">
            <w:pPr>
              <w:spacing w:after="0"/>
              <w:jc w:val="center"/>
              <w:rPr>
                <w:lang w:val="en-US"/>
              </w:rPr>
            </w:pPr>
            <w:r>
              <w:rPr>
                <w:lang w:val="en-US"/>
              </w:rPr>
              <w:t>5</w:t>
            </w:r>
          </w:p>
        </w:tc>
      </w:tr>
      <w:tr w:rsidR="002D7A51" w14:paraId="6F5BFD17" w14:textId="77777777" w:rsidTr="00AA4825">
        <w:trPr>
          <w:trHeight w:val="315"/>
          <w:jc w:val="center"/>
        </w:trPr>
        <w:tc>
          <w:tcPr>
            <w:tcW w:w="2106" w:type="dxa"/>
            <w:tcBorders>
              <w:top w:val="single" w:sz="4" w:space="0" w:color="auto"/>
              <w:left w:val="single" w:sz="8" w:space="0" w:color="auto"/>
              <w:bottom w:val="double" w:sz="4" w:space="0" w:color="auto"/>
              <w:right w:val="single" w:sz="4" w:space="0" w:color="auto"/>
            </w:tcBorders>
            <w:shd w:val="clear" w:color="auto" w:fill="FFFFFF"/>
            <w:noWrap/>
            <w:vAlign w:val="center"/>
            <w:hideMark/>
          </w:tcPr>
          <w:p w14:paraId="5F45134B" w14:textId="33C8AF91" w:rsidR="002D7A51" w:rsidRDefault="002D7A51"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nil"/>
              <w:left w:val="nil"/>
              <w:bottom w:val="double" w:sz="4" w:space="0" w:color="auto"/>
              <w:right w:val="single" w:sz="8" w:space="0" w:color="auto"/>
            </w:tcBorders>
            <w:shd w:val="clear" w:color="auto" w:fill="92D050"/>
            <w:noWrap/>
            <w:vAlign w:val="center"/>
            <w:hideMark/>
          </w:tcPr>
          <w:p w14:paraId="78020E0B" w14:textId="639301DF" w:rsidR="002D7A51" w:rsidRDefault="002D7A51" w:rsidP="00AA4825">
            <w:pPr>
              <w:spacing w:after="0"/>
              <w:jc w:val="center"/>
              <w:rPr>
                <w:lang w:val="en-CA" w:eastAsia="en-CA"/>
              </w:rPr>
            </w:pPr>
            <w:r>
              <w:rPr>
                <w:lang w:val="en-US"/>
              </w:rPr>
              <w:t>83</w:t>
            </w:r>
          </w:p>
        </w:tc>
        <w:tc>
          <w:tcPr>
            <w:tcW w:w="1546" w:type="dxa"/>
            <w:tcBorders>
              <w:top w:val="single" w:sz="4" w:space="0" w:color="auto"/>
              <w:left w:val="nil"/>
              <w:bottom w:val="double" w:sz="4" w:space="0" w:color="auto"/>
              <w:right w:val="single" w:sz="8" w:space="0" w:color="auto"/>
            </w:tcBorders>
            <w:shd w:val="clear" w:color="auto" w:fill="92D050"/>
            <w:noWrap/>
            <w:vAlign w:val="center"/>
            <w:hideMark/>
          </w:tcPr>
          <w:p w14:paraId="01E1A81F" w14:textId="0F115F4B" w:rsidR="002D7A51" w:rsidRDefault="002D7A51" w:rsidP="00AA4825">
            <w:pPr>
              <w:spacing w:after="0"/>
              <w:jc w:val="center"/>
              <w:rPr>
                <w:lang w:val="en-CA" w:eastAsia="en-CA"/>
              </w:rPr>
            </w:pPr>
            <w:r>
              <w:rPr>
                <w:lang w:val="en-US"/>
              </w:rPr>
              <w:t>81</w:t>
            </w:r>
          </w:p>
        </w:tc>
        <w:tc>
          <w:tcPr>
            <w:tcW w:w="1546" w:type="dxa"/>
            <w:tcBorders>
              <w:top w:val="single" w:sz="8" w:space="0" w:color="auto"/>
              <w:left w:val="nil"/>
              <w:bottom w:val="double" w:sz="4" w:space="0" w:color="auto"/>
              <w:right w:val="single" w:sz="8" w:space="0" w:color="auto"/>
            </w:tcBorders>
            <w:shd w:val="clear" w:color="auto" w:fill="92D050"/>
            <w:vAlign w:val="center"/>
          </w:tcPr>
          <w:p w14:paraId="48FB64EF" w14:textId="459B38AC" w:rsidR="002D7A51" w:rsidRDefault="002D7A51" w:rsidP="00AA4825">
            <w:pPr>
              <w:keepNext/>
              <w:spacing w:after="0"/>
              <w:jc w:val="center"/>
              <w:rPr>
                <w:lang w:val="en-US"/>
              </w:rPr>
            </w:pPr>
            <w:r>
              <w:rPr>
                <w:lang w:val="en-US"/>
              </w:rPr>
              <w:t>6</w:t>
            </w:r>
            <w:r w:rsidR="00C543C6">
              <w:rPr>
                <w:lang w:val="en-US"/>
              </w:rPr>
              <w:t>2</w:t>
            </w:r>
          </w:p>
        </w:tc>
      </w:tr>
    </w:tbl>
    <w:p w14:paraId="4837F16D" w14:textId="77777777" w:rsidR="00A7173F" w:rsidRPr="00A7173F" w:rsidRDefault="00A7173F" w:rsidP="00AA4825">
      <w:pPr>
        <w:jc w:val="center"/>
      </w:pPr>
    </w:p>
    <w:p w14:paraId="55856943" w14:textId="77777777" w:rsidR="008B322E" w:rsidRPr="008B322E" w:rsidRDefault="008B322E" w:rsidP="008B322E"/>
    <w:p w14:paraId="6EB97616" w14:textId="77777777" w:rsidR="000E7DE2" w:rsidRPr="00CE0424" w:rsidRDefault="000E7DE2" w:rsidP="00C212AE">
      <w:pPr>
        <w:pStyle w:val="Heading1"/>
      </w:pPr>
      <w:r w:rsidRPr="00120B6F">
        <w:t>Conclusio</w:t>
      </w:r>
      <w:r w:rsidRPr="00CE0424">
        <w:t>n</w:t>
      </w:r>
    </w:p>
    <w:p w14:paraId="5BF41417" w14:textId="77777777" w:rsidR="000E7DE2" w:rsidRDefault="000E7DE2" w:rsidP="000E7DE2">
      <w:pPr>
        <w:pStyle w:val="BodyText"/>
        <w:rPr>
          <w:b/>
          <w:bCs/>
        </w:rPr>
      </w:pPr>
      <w:r>
        <w:t>In the previous sections</w:t>
      </w:r>
      <w:r w:rsidRPr="00CE0424">
        <w:t xml:space="preserve"> we </w:t>
      </w:r>
      <w:r>
        <w:t>made the following observations</w:t>
      </w:r>
      <w:r w:rsidRPr="00CE0424">
        <w:t>:</w:t>
      </w:r>
      <w:r>
        <w:rPr>
          <w:b/>
          <w:bCs/>
        </w:rPr>
        <w:t xml:space="preserve"> </w:t>
      </w:r>
    </w:p>
    <w:p w14:paraId="5CAE44FF" w14:textId="40614A29" w:rsidR="00D548F2" w:rsidRDefault="000E7DE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883430" w:history="1">
        <w:r w:rsidR="00D548F2" w:rsidRPr="00FC62D6">
          <w:rPr>
            <w:rStyle w:val="Hyperlink"/>
            <w:noProof/>
          </w:rPr>
          <w:t>Observation 1</w:t>
        </w:r>
        <w:r w:rsidR="00D548F2">
          <w:rPr>
            <w:rFonts w:asciiTheme="minorHAnsi" w:eastAsiaTheme="minorEastAsia" w:hAnsiTheme="minorHAnsi" w:cstheme="minorBidi"/>
            <w:b w:val="0"/>
            <w:noProof/>
            <w:sz w:val="22"/>
            <w:szCs w:val="22"/>
            <w:lang w:val="sv-SE" w:eastAsia="sv-SE"/>
          </w:rPr>
          <w:tab/>
        </w:r>
        <w:r w:rsidR="00D548F2" w:rsidRPr="00FC62D6">
          <w:rPr>
            <w:rStyle w:val="Hyperlink"/>
            <w:noProof/>
          </w:rPr>
          <w:t>In the indoor hotspot scenario at 30 GHz and with ideal backhaul, the potential gains of coordinated scheduling are substantial, and DPS is hence the natural choice of baseline transmission scheme for evaluating NC-JT.</w:t>
        </w:r>
      </w:hyperlink>
    </w:p>
    <w:p w14:paraId="2499D962" w14:textId="55758440" w:rsidR="00D548F2" w:rsidRDefault="009A7F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83431" w:history="1">
        <w:r w:rsidR="00D548F2" w:rsidRPr="00FC62D6">
          <w:rPr>
            <w:rStyle w:val="Hyperlink"/>
            <w:noProof/>
            <w:lang w:val="en-US"/>
          </w:rPr>
          <w:t>Observation 2</w:t>
        </w:r>
        <w:r w:rsidR="00D548F2">
          <w:rPr>
            <w:rFonts w:asciiTheme="minorHAnsi" w:eastAsiaTheme="minorEastAsia" w:hAnsiTheme="minorHAnsi" w:cstheme="minorBidi"/>
            <w:b w:val="0"/>
            <w:noProof/>
            <w:sz w:val="22"/>
            <w:szCs w:val="22"/>
            <w:lang w:val="sv-SE" w:eastAsia="sv-SE"/>
          </w:rPr>
          <w:tab/>
        </w:r>
        <w:r w:rsidR="00D548F2" w:rsidRPr="00FC62D6">
          <w:rPr>
            <w:rStyle w:val="Hyperlink"/>
            <w:noProof/>
          </w:rPr>
          <w:t>In the indoor hotspot scenario at 30 GHz and with ideal backhaul, there are potential gains of NC-JT over DPS in terms of mean and 95%-ile UPT. These gains increase with cooperation-cluster size but decrease with traffic load.</w:t>
        </w:r>
      </w:hyperlink>
    </w:p>
    <w:p w14:paraId="352EB2C3" w14:textId="1AB63F7C" w:rsidR="000E7DE2" w:rsidRDefault="000E7DE2" w:rsidP="000E7DE2">
      <w:pPr>
        <w:pStyle w:val="BodyText"/>
        <w:rPr>
          <w:b/>
          <w:bCs/>
        </w:rPr>
      </w:pPr>
      <w:r>
        <w:rPr>
          <w:b/>
          <w:bCs/>
        </w:rPr>
        <w:fldChar w:fldCharType="end"/>
      </w:r>
    </w:p>
    <w:p w14:paraId="6C88AF95" w14:textId="77777777" w:rsidR="000E7DE2" w:rsidRPr="00CE0424" w:rsidRDefault="000E7DE2" w:rsidP="00A22517">
      <w:pPr>
        <w:pStyle w:val="Heading1"/>
      </w:pPr>
      <w:bookmarkStart w:id="8" w:name="_In-sequence_SDU_delivery"/>
      <w:bookmarkEnd w:id="8"/>
      <w:r w:rsidRPr="00CE0424">
        <w:t>References</w:t>
      </w:r>
    </w:p>
    <w:p w14:paraId="52C4DEB7" w14:textId="77777777" w:rsidR="000E7DE2" w:rsidRPr="00C97DC5" w:rsidRDefault="000E7DE2" w:rsidP="000E7DE2">
      <w:pPr>
        <w:pStyle w:val="Reference"/>
      </w:pPr>
      <w:bookmarkStart w:id="9" w:name="_Ref528870714"/>
      <w:bookmarkStart w:id="10" w:name="_Ref174151459"/>
      <w:bookmarkStart w:id="11" w:name="_Ref189809556"/>
      <w:r w:rsidRPr="00C97DC5">
        <w:t>RP-182067, WID for NR MIMO enhancements, September 2018</w:t>
      </w:r>
    </w:p>
    <w:p w14:paraId="65A0E86C" w14:textId="77777777" w:rsidR="000E7DE2" w:rsidRPr="00CE0424" w:rsidRDefault="000E7DE2" w:rsidP="000E7DE2">
      <w:pPr>
        <w:pStyle w:val="Reference"/>
      </w:pPr>
      <w:r w:rsidRPr="0058010A">
        <w:rPr>
          <w:lang w:val="en-US"/>
        </w:rPr>
        <w:t>R1-1811826</w:t>
      </w:r>
      <w:r w:rsidRPr="0005092A">
        <w:t xml:space="preserve">, </w:t>
      </w:r>
      <w:r>
        <w:t>“</w:t>
      </w:r>
      <w:r w:rsidRPr="0058010A">
        <w:rPr>
          <w:rFonts w:eastAsia="SimSun"/>
          <w:kern w:val="2"/>
        </w:rPr>
        <w:t>Performance of NC-JT with large number of antenna ports</w:t>
      </w:r>
      <w:r>
        <w:rPr>
          <w:rFonts w:eastAsia="SimSun"/>
          <w:kern w:val="2"/>
        </w:rPr>
        <w:t>”</w:t>
      </w:r>
      <w:r w:rsidRPr="0005092A">
        <w:rPr>
          <w:rFonts w:eastAsia="SimSun"/>
          <w:kern w:val="2"/>
        </w:rPr>
        <w:t xml:space="preserve">, </w:t>
      </w:r>
      <w:r w:rsidRPr="0054506D">
        <w:t>Ericsson</w:t>
      </w:r>
      <w:r>
        <w:t>, RAN#94bis, October 2018</w:t>
      </w:r>
      <w:bookmarkEnd w:id="9"/>
    </w:p>
    <w:p w14:paraId="69015E2F" w14:textId="39810482" w:rsidR="000E7DE2" w:rsidRPr="00CE0424" w:rsidRDefault="000E7DE2" w:rsidP="000E7DE2">
      <w:pPr>
        <w:pStyle w:val="Reference"/>
      </w:pPr>
      <w:bookmarkStart w:id="12" w:name="_Ref528870755"/>
      <w:r w:rsidRPr="0058010A">
        <w:t>R1-1811827</w:t>
      </w:r>
      <w:r w:rsidRPr="0005092A">
        <w:t xml:space="preserve">, </w:t>
      </w:r>
      <w:r>
        <w:t>“</w:t>
      </w:r>
      <w:r w:rsidRPr="0058010A">
        <w:rPr>
          <w:rFonts w:eastAsia="SimSun"/>
          <w:kern w:val="2"/>
        </w:rPr>
        <w:t>Performance of NC-JT with different clustering approaches</w:t>
      </w:r>
      <w:r>
        <w:rPr>
          <w:rFonts w:eastAsia="SimSun"/>
          <w:kern w:val="2"/>
        </w:rPr>
        <w:t>”</w:t>
      </w:r>
      <w:r w:rsidRPr="0005092A">
        <w:rPr>
          <w:rFonts w:eastAsia="SimSun"/>
          <w:kern w:val="2"/>
        </w:rPr>
        <w:t xml:space="preserve">, </w:t>
      </w:r>
      <w:r w:rsidRPr="0054506D">
        <w:t>Ericsson</w:t>
      </w:r>
      <w:r>
        <w:t>, RAN#94bis, October 2018</w:t>
      </w:r>
      <w:bookmarkEnd w:id="10"/>
      <w:bookmarkEnd w:id="11"/>
      <w:bookmarkEnd w:id="12"/>
    </w:p>
    <w:p w14:paraId="70171A66" w14:textId="3B75DEAF" w:rsidR="003A7EF3" w:rsidRDefault="000E7DE2" w:rsidP="00A22517">
      <w:pPr>
        <w:pStyle w:val="Heading1"/>
      </w:pPr>
      <w:r>
        <w:t>Appendix: Simulation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0E7DE2" w:rsidRPr="00822CB4" w14:paraId="76B6A0EF"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07EF64" w14:textId="77777777" w:rsidR="000E7DE2" w:rsidRPr="00822CB4" w:rsidRDefault="000E7DE2" w:rsidP="00C153D8">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77885A" w14:textId="236FAECA" w:rsidR="000E7DE2" w:rsidRPr="00822CB4" w:rsidRDefault="000E7DE2" w:rsidP="00C153D8">
            <w:pPr>
              <w:pStyle w:val="BodyText"/>
              <w:jc w:val="center"/>
              <w:rPr>
                <w:b/>
              </w:rPr>
            </w:pPr>
            <w:r w:rsidRPr="00822CB4">
              <w:rPr>
                <w:b/>
              </w:rPr>
              <w:t>Indoor</w:t>
            </w:r>
            <w:r>
              <w:rPr>
                <w:b/>
              </w:rPr>
              <w:t xml:space="preserve"> hotspot</w:t>
            </w:r>
          </w:p>
        </w:tc>
      </w:tr>
      <w:tr w:rsidR="000E7DE2" w:rsidRPr="00C469CB" w14:paraId="4CC81C0E"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748F286" w14:textId="77777777" w:rsidR="000E7DE2" w:rsidRPr="00C469CB" w:rsidRDefault="000E7DE2" w:rsidP="00C153D8">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248CE8B5" w14:textId="6C7D4BB8" w:rsidR="000E7DE2" w:rsidRPr="00C469CB" w:rsidRDefault="000E7DE2" w:rsidP="00C153D8">
            <w:pPr>
              <w:pStyle w:val="BodyText"/>
              <w:jc w:val="center"/>
            </w:pPr>
            <w:r>
              <w:t>30</w:t>
            </w:r>
            <w:r w:rsidRPr="00C469CB">
              <w:t xml:space="preserve"> GHz</w:t>
            </w:r>
          </w:p>
        </w:tc>
      </w:tr>
      <w:tr w:rsidR="000E7DE2" w:rsidRPr="00C469CB" w14:paraId="05444DFD"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3E916AF" w14:textId="77777777" w:rsidR="000E7DE2" w:rsidRPr="00C469CB" w:rsidRDefault="000E7DE2" w:rsidP="00C153D8">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10180A00" w14:textId="2200EC3F" w:rsidR="000E7DE2" w:rsidRPr="00C469CB" w:rsidRDefault="000E7DE2" w:rsidP="00C153D8">
            <w:pPr>
              <w:pStyle w:val="BodyText"/>
              <w:jc w:val="center"/>
            </w:pPr>
            <w:r>
              <w:t>8</w:t>
            </w:r>
            <w:r w:rsidRPr="00C469CB">
              <w:t>0 MHz</w:t>
            </w:r>
          </w:p>
        </w:tc>
      </w:tr>
      <w:tr w:rsidR="000E7DE2" w:rsidRPr="00C469CB" w14:paraId="3508E2B5"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87087ED" w14:textId="77777777" w:rsidR="000E7DE2" w:rsidRDefault="000E7DE2" w:rsidP="00C153D8">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001B5E9A" w14:textId="436202E4" w:rsidR="000E7DE2" w:rsidRDefault="000E7DE2" w:rsidP="00C153D8">
            <w:pPr>
              <w:pStyle w:val="BodyText"/>
              <w:jc w:val="center"/>
            </w:pPr>
            <w:r>
              <w:t>120 kHz</w:t>
            </w:r>
          </w:p>
        </w:tc>
      </w:tr>
      <w:tr w:rsidR="000E7DE2" w:rsidRPr="00C469CB" w14:paraId="436158E2"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0EE0C67" w14:textId="77777777" w:rsidR="000E7DE2" w:rsidRPr="00C469CB" w:rsidRDefault="000E7DE2" w:rsidP="00C153D8">
            <w:pPr>
              <w:pStyle w:val="BodyText"/>
              <w:jc w:val="center"/>
            </w:pPr>
            <w:r>
              <w:t>C</w:t>
            </w:r>
            <w:r w:rsidRPr="00C469CB">
              <w:t>ell layout</w:t>
            </w:r>
          </w:p>
        </w:tc>
        <w:tc>
          <w:tcPr>
            <w:tcW w:w="6945" w:type="dxa"/>
            <w:tcBorders>
              <w:top w:val="single" w:sz="4" w:space="0" w:color="000000"/>
              <w:left w:val="single" w:sz="4" w:space="0" w:color="000000"/>
              <w:bottom w:val="single" w:sz="4" w:space="0" w:color="000000"/>
              <w:right w:val="single" w:sz="4" w:space="0" w:color="000000"/>
            </w:tcBorders>
            <w:vAlign w:val="center"/>
          </w:tcPr>
          <w:p w14:paraId="375E9AB1" w14:textId="77777777" w:rsidR="000E7DE2" w:rsidRPr="00C469CB" w:rsidRDefault="000E7DE2" w:rsidP="00C153D8">
            <w:pPr>
              <w:pStyle w:val="BodyText"/>
              <w:jc w:val="center"/>
            </w:pPr>
            <w:r>
              <w:t>12 TRP per 120m x 50m</w:t>
            </w:r>
          </w:p>
        </w:tc>
      </w:tr>
      <w:tr w:rsidR="000E7DE2" w14:paraId="3BC0288E"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89BB51D" w14:textId="77777777" w:rsidR="000E7DE2" w:rsidRDefault="000E7DE2" w:rsidP="00C153D8">
            <w:pPr>
              <w:pStyle w:val="BodyText"/>
              <w:jc w:val="center"/>
            </w:pPr>
            <w:r>
              <w:t>BS ISD</w:t>
            </w:r>
          </w:p>
        </w:tc>
        <w:tc>
          <w:tcPr>
            <w:tcW w:w="6945" w:type="dxa"/>
            <w:tcBorders>
              <w:top w:val="single" w:sz="4" w:space="0" w:color="000000"/>
              <w:left w:val="single" w:sz="4" w:space="0" w:color="000000"/>
              <w:bottom w:val="single" w:sz="4" w:space="0" w:color="000000"/>
              <w:right w:val="single" w:sz="4" w:space="0" w:color="000000"/>
            </w:tcBorders>
            <w:vAlign w:val="center"/>
          </w:tcPr>
          <w:p w14:paraId="587FD94C" w14:textId="77777777" w:rsidR="000E7DE2" w:rsidRDefault="000E7DE2" w:rsidP="00C153D8">
            <w:pPr>
              <w:pStyle w:val="BodyText"/>
              <w:jc w:val="center"/>
            </w:pPr>
            <w:r>
              <w:t>20m</w:t>
            </w:r>
          </w:p>
        </w:tc>
      </w:tr>
      <w:tr w:rsidR="000E7DE2" w14:paraId="7510DBA9"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5E0914C" w14:textId="77777777" w:rsidR="000E7DE2" w:rsidRDefault="000E7DE2" w:rsidP="00C153D8">
            <w:pPr>
              <w:pStyle w:val="BodyText"/>
              <w:jc w:val="center"/>
            </w:pPr>
            <w:r>
              <w:t>UE distribution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2332F5EA" w14:textId="77777777" w:rsidR="000E7DE2" w:rsidRDefault="000E7DE2" w:rsidP="00C153D8">
            <w:pPr>
              <w:pStyle w:val="BodyText"/>
              <w:jc w:val="center"/>
            </w:pPr>
            <w:r>
              <w:t>According to TR 38.802 [3]</w:t>
            </w:r>
          </w:p>
        </w:tc>
      </w:tr>
      <w:tr w:rsidR="000E7DE2" w14:paraId="1F4072C9"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2C7D171" w14:textId="77777777" w:rsidR="000E7DE2" w:rsidRDefault="000E7DE2" w:rsidP="00C153D8">
            <w:pPr>
              <w:pStyle w:val="BodyText"/>
              <w:jc w:val="center"/>
            </w:pPr>
            <w:r>
              <w:t xml:space="preserve">Channel model </w:t>
            </w:r>
          </w:p>
        </w:tc>
        <w:tc>
          <w:tcPr>
            <w:tcW w:w="6945" w:type="dxa"/>
            <w:tcBorders>
              <w:top w:val="single" w:sz="4" w:space="0" w:color="000000"/>
              <w:left w:val="single" w:sz="4" w:space="0" w:color="000000"/>
              <w:bottom w:val="single" w:sz="4" w:space="0" w:color="000000"/>
              <w:right w:val="single" w:sz="4" w:space="0" w:color="000000"/>
            </w:tcBorders>
            <w:vAlign w:val="center"/>
          </w:tcPr>
          <w:p w14:paraId="66BA9704" w14:textId="77777777" w:rsidR="000E7DE2" w:rsidRDefault="000E7DE2" w:rsidP="00C153D8">
            <w:pPr>
              <w:pStyle w:val="BodyText"/>
              <w:jc w:val="center"/>
            </w:pPr>
            <w:r>
              <w:t>According to TR 38.802 [3]</w:t>
            </w:r>
          </w:p>
        </w:tc>
      </w:tr>
      <w:tr w:rsidR="000E7DE2" w14:paraId="0196EDD1"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68045F1" w14:textId="77777777" w:rsidR="000E7DE2" w:rsidRDefault="000E7DE2" w:rsidP="00C153D8">
            <w:pPr>
              <w:pStyle w:val="BodyText"/>
              <w:jc w:val="center"/>
            </w:pPr>
            <w:r>
              <w:t>BS Tx power</w:t>
            </w:r>
          </w:p>
        </w:tc>
        <w:tc>
          <w:tcPr>
            <w:tcW w:w="6945" w:type="dxa"/>
            <w:tcBorders>
              <w:top w:val="single" w:sz="4" w:space="0" w:color="000000"/>
              <w:left w:val="single" w:sz="4" w:space="0" w:color="000000"/>
              <w:bottom w:val="single" w:sz="4" w:space="0" w:color="000000"/>
              <w:right w:val="single" w:sz="4" w:space="0" w:color="000000"/>
            </w:tcBorders>
            <w:vAlign w:val="center"/>
          </w:tcPr>
          <w:p w14:paraId="0207D585" w14:textId="35B98962" w:rsidR="000E7DE2" w:rsidRDefault="000E7DE2" w:rsidP="00C153D8">
            <w:pPr>
              <w:pStyle w:val="BodyText"/>
              <w:jc w:val="center"/>
            </w:pPr>
            <w:r>
              <w:t>23dBm</w:t>
            </w:r>
          </w:p>
        </w:tc>
      </w:tr>
      <w:tr w:rsidR="000E7DE2" w14:paraId="119A679A"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62E1BA2" w14:textId="77777777" w:rsidR="000E7DE2" w:rsidRPr="00C469CB" w:rsidRDefault="000E7DE2" w:rsidP="00C153D8">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1E6E2E0" w14:textId="6B45BFAA" w:rsidR="000E7DE2" w:rsidRDefault="000E7DE2" w:rsidP="00C153D8">
            <w:pPr>
              <w:pStyle w:val="BodyText"/>
              <w:jc w:val="center"/>
            </w:pPr>
            <w:r w:rsidRPr="009003E9">
              <w:t>(M, N, P, Mg, Ng) = (</w:t>
            </w:r>
            <w:r>
              <w:t>4</w:t>
            </w:r>
            <w:r w:rsidRPr="009003E9">
              <w:t>,</w:t>
            </w:r>
            <w:r>
              <w:t>4</w:t>
            </w:r>
            <w:r w:rsidRPr="009003E9">
              <w:t>,2,1,1)</w:t>
            </w:r>
            <w:r w:rsidR="00173D3A">
              <w:br/>
            </w:r>
            <w:r>
              <w:t xml:space="preserve">2 antenna ports and 16 </w:t>
            </w:r>
            <w:proofErr w:type="spellStart"/>
            <w:r>
              <w:t>analog</w:t>
            </w:r>
            <w:proofErr w:type="spellEnd"/>
            <w:r>
              <w:t xml:space="preserve"> beams</w:t>
            </w:r>
          </w:p>
        </w:tc>
      </w:tr>
      <w:tr w:rsidR="000E7DE2" w14:paraId="127971DA"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B853BC5" w14:textId="77777777" w:rsidR="000E7DE2" w:rsidRDefault="000E7DE2" w:rsidP="00C153D8">
            <w:pPr>
              <w:pStyle w:val="BodyText"/>
              <w:jc w:val="center"/>
            </w:pPr>
            <w:r>
              <w:t>BS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7152D9C6" w14:textId="77777777" w:rsidR="000E7DE2" w:rsidRDefault="000E7DE2" w:rsidP="00C153D8">
            <w:pPr>
              <w:pStyle w:val="BodyText"/>
              <w:jc w:val="center"/>
            </w:pPr>
            <w:r>
              <w:t>3m</w:t>
            </w:r>
          </w:p>
        </w:tc>
      </w:tr>
      <w:tr w:rsidR="000E7DE2" w14:paraId="73EBD1CA"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811617B" w14:textId="77777777" w:rsidR="000E7DE2" w:rsidRDefault="000E7DE2" w:rsidP="00C153D8">
            <w:pPr>
              <w:pStyle w:val="BodyText"/>
              <w:jc w:val="center"/>
            </w:pPr>
            <w:r w:rsidRPr="003B6620">
              <w:lastRenderedPageBreak/>
              <w:t>BS antenna element gain including connector loss</w:t>
            </w:r>
          </w:p>
        </w:tc>
        <w:tc>
          <w:tcPr>
            <w:tcW w:w="6945" w:type="dxa"/>
            <w:tcBorders>
              <w:top w:val="single" w:sz="4" w:space="0" w:color="000000"/>
              <w:left w:val="single" w:sz="4" w:space="0" w:color="000000"/>
              <w:bottom w:val="single" w:sz="4" w:space="0" w:color="000000"/>
              <w:right w:val="single" w:sz="4" w:space="0" w:color="000000"/>
            </w:tcBorders>
            <w:vAlign w:val="center"/>
          </w:tcPr>
          <w:p w14:paraId="2DD588BF" w14:textId="77777777" w:rsidR="000E7DE2" w:rsidRDefault="000E7DE2" w:rsidP="00C153D8">
            <w:pPr>
              <w:pStyle w:val="BodyText"/>
              <w:jc w:val="center"/>
            </w:pPr>
            <w:r w:rsidRPr="009676D7">
              <w:t>According to TR36.873</w:t>
            </w:r>
          </w:p>
        </w:tc>
      </w:tr>
      <w:tr w:rsidR="000E7DE2" w14:paraId="152367F7"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8DC1A62" w14:textId="77777777" w:rsidR="000E7DE2" w:rsidRDefault="000E7DE2" w:rsidP="00C153D8">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6EECFFEF" w14:textId="5E9EBE89" w:rsidR="000E7DE2" w:rsidRDefault="000E7DE2" w:rsidP="00C153D8">
            <w:pPr>
              <w:pStyle w:val="BodyText"/>
              <w:jc w:val="center"/>
            </w:pPr>
            <w:r w:rsidRPr="0072473C">
              <w:t>(M, N, P, Mg, Ng) = (</w:t>
            </w:r>
            <w:r w:rsidR="00173D3A">
              <w:t>2</w:t>
            </w:r>
            <w:r w:rsidRPr="0072473C">
              <w:t>,</w:t>
            </w:r>
            <w:r w:rsidR="00173D3A">
              <w:t>4</w:t>
            </w:r>
            <w:r w:rsidRPr="0072473C">
              <w:t>,2,1,</w:t>
            </w:r>
            <w:r w:rsidR="00173D3A">
              <w:t>2</w:t>
            </w:r>
            <w:r w:rsidRPr="0072473C">
              <w:t>)</w:t>
            </w:r>
            <w:r w:rsidR="00173D3A">
              <w:br/>
              <w:t xml:space="preserve">4 antenna ports and 8 </w:t>
            </w:r>
            <w:proofErr w:type="spellStart"/>
            <w:r w:rsidR="00173D3A">
              <w:t>analog</w:t>
            </w:r>
            <w:proofErr w:type="spellEnd"/>
            <w:r w:rsidR="00173D3A">
              <w:t xml:space="preserve"> beams per panel</w:t>
            </w:r>
          </w:p>
        </w:tc>
      </w:tr>
      <w:tr w:rsidR="000E7DE2" w14:paraId="31D75AE0"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A583731" w14:textId="77777777" w:rsidR="000E7DE2" w:rsidRDefault="000E7DE2" w:rsidP="00C153D8">
            <w:pPr>
              <w:pStyle w:val="BodyText"/>
              <w:jc w:val="center"/>
            </w:pPr>
            <w:r>
              <w:t>UE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7549F8B6" w14:textId="77777777" w:rsidR="000E7DE2" w:rsidRDefault="000E7DE2" w:rsidP="00C153D8">
            <w:pPr>
              <w:pStyle w:val="BodyText"/>
              <w:jc w:val="center"/>
            </w:pPr>
            <w:r>
              <w:t>According to TR36.873</w:t>
            </w:r>
          </w:p>
        </w:tc>
      </w:tr>
      <w:tr w:rsidR="000E7DE2" w14:paraId="7D3823C3"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DC6077C" w14:textId="77777777" w:rsidR="000E7DE2" w:rsidRDefault="000E7DE2" w:rsidP="00C153D8">
            <w:pPr>
              <w:pStyle w:val="BodyText"/>
              <w:jc w:val="center"/>
            </w:pPr>
            <w:r>
              <w:t>UE antenna gain</w:t>
            </w:r>
          </w:p>
        </w:tc>
        <w:tc>
          <w:tcPr>
            <w:tcW w:w="6945" w:type="dxa"/>
            <w:tcBorders>
              <w:top w:val="single" w:sz="4" w:space="0" w:color="000000"/>
              <w:left w:val="single" w:sz="4" w:space="0" w:color="000000"/>
              <w:bottom w:val="single" w:sz="4" w:space="0" w:color="000000"/>
              <w:right w:val="single" w:sz="4" w:space="0" w:color="000000"/>
            </w:tcBorders>
            <w:vAlign w:val="center"/>
          </w:tcPr>
          <w:p w14:paraId="2119FE29" w14:textId="77777777" w:rsidR="000E7DE2" w:rsidRDefault="000E7DE2" w:rsidP="00C153D8">
            <w:pPr>
              <w:pStyle w:val="BodyText"/>
              <w:jc w:val="center"/>
            </w:pPr>
            <w:r>
              <w:t>According to TR36.873</w:t>
            </w:r>
          </w:p>
        </w:tc>
      </w:tr>
      <w:tr w:rsidR="000E7DE2" w14:paraId="09C959E0"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DC0EADF" w14:textId="77777777" w:rsidR="000E7DE2" w:rsidRDefault="000E7DE2" w:rsidP="00C153D8">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1CFF50BE" w14:textId="77777777" w:rsidR="000E7DE2" w:rsidRDefault="000E7DE2" w:rsidP="00C153D8">
            <w:pPr>
              <w:pStyle w:val="BodyText"/>
              <w:jc w:val="center"/>
            </w:pPr>
            <w:r>
              <w:t>MMSE-IRC</w:t>
            </w:r>
          </w:p>
        </w:tc>
      </w:tr>
      <w:tr w:rsidR="000E7DE2" w14:paraId="28BA3996"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C89997B" w14:textId="77777777" w:rsidR="000E7DE2" w:rsidRDefault="000E7DE2" w:rsidP="00C153D8">
            <w:pPr>
              <w:pStyle w:val="BodyText"/>
              <w:jc w:val="center"/>
            </w:pPr>
            <w:r>
              <w:t>UE receiver noise figure</w:t>
            </w:r>
          </w:p>
        </w:tc>
        <w:tc>
          <w:tcPr>
            <w:tcW w:w="6945" w:type="dxa"/>
            <w:tcBorders>
              <w:top w:val="single" w:sz="4" w:space="0" w:color="000000"/>
              <w:left w:val="single" w:sz="4" w:space="0" w:color="000000"/>
              <w:bottom w:val="single" w:sz="4" w:space="0" w:color="000000"/>
              <w:right w:val="single" w:sz="4" w:space="0" w:color="000000"/>
            </w:tcBorders>
            <w:vAlign w:val="center"/>
          </w:tcPr>
          <w:p w14:paraId="15D1B284" w14:textId="704D7565" w:rsidR="000E7DE2" w:rsidRDefault="00173D3A" w:rsidP="00C153D8">
            <w:pPr>
              <w:pStyle w:val="BodyText"/>
              <w:jc w:val="center"/>
            </w:pPr>
            <w:r>
              <w:t>10</w:t>
            </w:r>
            <w:r w:rsidR="000E7DE2">
              <w:t xml:space="preserve"> dB</w:t>
            </w:r>
          </w:p>
        </w:tc>
      </w:tr>
      <w:tr w:rsidR="000E7DE2" w14:paraId="711E6DC2"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B3FFBD9" w14:textId="77777777" w:rsidR="000E7DE2" w:rsidRDefault="000E7DE2" w:rsidP="00C153D8">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30AD6AD5" w14:textId="77777777" w:rsidR="000E7DE2" w:rsidRDefault="000E7DE2" w:rsidP="00C153D8">
            <w:pPr>
              <w:pStyle w:val="BodyText"/>
              <w:jc w:val="center"/>
            </w:pPr>
            <w:r>
              <w:t>FTP model 1 with packet size 0.5 Mbytes</w:t>
            </w:r>
          </w:p>
          <w:p w14:paraId="07E82D4C" w14:textId="77777777" w:rsidR="000E7DE2" w:rsidRDefault="000E7DE2" w:rsidP="00C153D8">
            <w:pPr>
              <w:pStyle w:val="BodyText"/>
              <w:jc w:val="center"/>
            </w:pPr>
            <w:r>
              <w:t xml:space="preserve">Results reported for 10%, 20%, and 40% RU for baseline scheme </w:t>
            </w:r>
          </w:p>
        </w:tc>
      </w:tr>
      <w:tr w:rsidR="000E7DE2" w14:paraId="573DC59D"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765B1AD" w14:textId="77777777" w:rsidR="000E7DE2" w:rsidRDefault="000E7DE2" w:rsidP="00C153D8">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535DF99C" w14:textId="77777777" w:rsidR="000E7DE2" w:rsidRDefault="000E7DE2" w:rsidP="00C153D8">
            <w:pPr>
              <w:pStyle w:val="BodyText"/>
              <w:jc w:val="center"/>
            </w:pPr>
            <w:r>
              <w:t>On</w:t>
            </w:r>
          </w:p>
        </w:tc>
      </w:tr>
      <w:tr w:rsidR="000E7DE2" w14:paraId="6A3F9E8D"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7D3001C" w14:textId="77777777" w:rsidR="000E7DE2" w:rsidRDefault="000E7DE2" w:rsidP="00C153D8">
            <w:pPr>
              <w:pStyle w:val="BodyText"/>
              <w:jc w:val="center"/>
            </w:pPr>
            <w:r>
              <w:t>Channel Estimation and</w:t>
            </w:r>
          </w:p>
          <w:p w14:paraId="74B81779" w14:textId="77777777" w:rsidR="000E7DE2" w:rsidRDefault="000E7DE2" w:rsidP="00C153D8">
            <w:pPr>
              <w:pStyle w:val="BodyText"/>
              <w:jc w:val="center"/>
            </w:pPr>
            <w:r>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55696CF9" w14:textId="77777777" w:rsidR="000E7DE2" w:rsidRDefault="000E7DE2" w:rsidP="00C153D8">
            <w:pPr>
              <w:pStyle w:val="BodyText"/>
              <w:jc w:val="center"/>
            </w:pPr>
            <w:r>
              <w:t>Ideal channel estimation</w:t>
            </w:r>
          </w:p>
          <w:p w14:paraId="48867B93" w14:textId="1DAA5A25" w:rsidR="000E7DE2" w:rsidRDefault="000E7DE2" w:rsidP="00C153D8">
            <w:pPr>
              <w:pStyle w:val="BodyText"/>
              <w:jc w:val="center"/>
            </w:pPr>
            <w:r>
              <w:t>Explicit CSI</w:t>
            </w:r>
            <w:r w:rsidR="00173D3A">
              <w:t xml:space="preserve"> of relevant beam-pair links</w:t>
            </w:r>
          </w:p>
        </w:tc>
      </w:tr>
      <w:tr w:rsidR="000E7DE2" w14:paraId="5A02B2CB"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B2737F" w14:textId="77777777" w:rsidR="000E7DE2" w:rsidRDefault="000E7DE2" w:rsidP="00C153D8">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5325538A" w14:textId="1FC26FC7" w:rsidR="000E7DE2" w:rsidRDefault="000E7DE2" w:rsidP="00173D3A">
            <w:pPr>
              <w:pStyle w:val="BodyText"/>
              <w:jc w:val="center"/>
            </w:pPr>
            <w:r>
              <w:t>1</w:t>
            </w:r>
            <w:r w:rsidR="00C7152A">
              <w:t>-</w:t>
            </w:r>
            <w:r>
              <w:t xml:space="preserve"> or 2</w:t>
            </w:r>
            <w:r w:rsidR="00C7152A">
              <w:t>-</w:t>
            </w:r>
            <w:r>
              <w:t>rank transmission per TRP (rank adaptation enabled)</w:t>
            </w:r>
          </w:p>
        </w:tc>
      </w:tr>
      <w:tr w:rsidR="000E7DE2" w14:paraId="36963ECD"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491F189" w14:textId="77777777" w:rsidR="000E7DE2" w:rsidRDefault="000E7DE2" w:rsidP="00C153D8">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3C5C28CE" w14:textId="14677694" w:rsidR="000E7DE2" w:rsidRDefault="000E7DE2" w:rsidP="00C153D8">
            <w:pPr>
              <w:pStyle w:val="BodyText"/>
              <w:jc w:val="center"/>
            </w:pPr>
            <w:r>
              <w:t>2 or 4 TRPs per cluster</w:t>
            </w:r>
          </w:p>
        </w:tc>
      </w:tr>
    </w:tbl>
    <w:p w14:paraId="33ECB5D1" w14:textId="77777777" w:rsidR="000E7DE2" w:rsidRPr="000E7DE2" w:rsidRDefault="000E7DE2" w:rsidP="000E7DE2"/>
    <w:sectPr w:rsidR="000E7DE2" w:rsidRPr="000E7DE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A61E2" w14:textId="77777777" w:rsidR="009A7FA4" w:rsidRDefault="009A7FA4">
      <w:r>
        <w:separator/>
      </w:r>
    </w:p>
  </w:endnote>
  <w:endnote w:type="continuationSeparator" w:id="0">
    <w:p w14:paraId="1F430577" w14:textId="77777777" w:rsidR="009A7FA4" w:rsidRDefault="009A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7C0EE4" w:rsidRDefault="007C0E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3D7EC" w14:textId="77777777" w:rsidR="009A7FA4" w:rsidRDefault="009A7FA4">
      <w:r>
        <w:separator/>
      </w:r>
    </w:p>
  </w:footnote>
  <w:footnote w:type="continuationSeparator" w:id="0">
    <w:p w14:paraId="6D3375A0" w14:textId="77777777" w:rsidR="009A7FA4" w:rsidRDefault="009A7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2416C605" w:rsidR="007C0EE4" w:rsidRDefault="007C0E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E282941"/>
    <w:multiLevelType w:val="hybridMultilevel"/>
    <w:tmpl w:val="95F45A3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5C31"/>
    <w:rsid w:val="00006446"/>
    <w:rsid w:val="00006896"/>
    <w:rsid w:val="00007CDC"/>
    <w:rsid w:val="00011B28"/>
    <w:rsid w:val="00015D15"/>
    <w:rsid w:val="00021BEF"/>
    <w:rsid w:val="00025066"/>
    <w:rsid w:val="0002564D"/>
    <w:rsid w:val="00025ECA"/>
    <w:rsid w:val="000325B8"/>
    <w:rsid w:val="00034C15"/>
    <w:rsid w:val="00035A23"/>
    <w:rsid w:val="00036BA1"/>
    <w:rsid w:val="000422E2"/>
    <w:rsid w:val="00042F22"/>
    <w:rsid w:val="000444EF"/>
    <w:rsid w:val="00052A07"/>
    <w:rsid w:val="000534E3"/>
    <w:rsid w:val="0005606A"/>
    <w:rsid w:val="00057103"/>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41E"/>
    <w:rsid w:val="000A1B7B"/>
    <w:rsid w:val="000A56F2"/>
    <w:rsid w:val="000B2719"/>
    <w:rsid w:val="000B3A8F"/>
    <w:rsid w:val="000B4AB9"/>
    <w:rsid w:val="000B58C3"/>
    <w:rsid w:val="000B61E9"/>
    <w:rsid w:val="000C165A"/>
    <w:rsid w:val="000C2E19"/>
    <w:rsid w:val="000C457D"/>
    <w:rsid w:val="000D0019"/>
    <w:rsid w:val="000D0D07"/>
    <w:rsid w:val="000D4797"/>
    <w:rsid w:val="000D704A"/>
    <w:rsid w:val="000E0527"/>
    <w:rsid w:val="000E1E92"/>
    <w:rsid w:val="000E7DE2"/>
    <w:rsid w:val="000F06D6"/>
    <w:rsid w:val="000F0EB1"/>
    <w:rsid w:val="000F1106"/>
    <w:rsid w:val="000F3BE9"/>
    <w:rsid w:val="000F3F6C"/>
    <w:rsid w:val="000F6DF3"/>
    <w:rsid w:val="001005FF"/>
    <w:rsid w:val="001062FB"/>
    <w:rsid w:val="001063E6"/>
    <w:rsid w:val="00113CF4"/>
    <w:rsid w:val="001153EA"/>
    <w:rsid w:val="00115643"/>
    <w:rsid w:val="00116765"/>
    <w:rsid w:val="00120B6F"/>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9FC"/>
    <w:rsid w:val="00173A8E"/>
    <w:rsid w:val="00173D3A"/>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0DB4"/>
    <w:rsid w:val="001D51BA"/>
    <w:rsid w:val="001D53E7"/>
    <w:rsid w:val="001D6342"/>
    <w:rsid w:val="001D6D53"/>
    <w:rsid w:val="001E58E2"/>
    <w:rsid w:val="001E7AED"/>
    <w:rsid w:val="001F2E59"/>
    <w:rsid w:val="001F3916"/>
    <w:rsid w:val="001F54C5"/>
    <w:rsid w:val="001F662C"/>
    <w:rsid w:val="001F7074"/>
    <w:rsid w:val="001F778D"/>
    <w:rsid w:val="00200490"/>
    <w:rsid w:val="00201F3A"/>
    <w:rsid w:val="00203F96"/>
    <w:rsid w:val="002069B2"/>
    <w:rsid w:val="00207FA3"/>
    <w:rsid w:val="00214DA8"/>
    <w:rsid w:val="00215423"/>
    <w:rsid w:val="002158FA"/>
    <w:rsid w:val="002163E4"/>
    <w:rsid w:val="00216523"/>
    <w:rsid w:val="00220600"/>
    <w:rsid w:val="002224DB"/>
    <w:rsid w:val="00223FCB"/>
    <w:rsid w:val="002252C3"/>
    <w:rsid w:val="00225C54"/>
    <w:rsid w:val="00226F3E"/>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67D4F"/>
    <w:rsid w:val="0027144F"/>
    <w:rsid w:val="00271813"/>
    <w:rsid w:val="00271F3A"/>
    <w:rsid w:val="00273278"/>
    <w:rsid w:val="002737F4"/>
    <w:rsid w:val="002805F5"/>
    <w:rsid w:val="00280751"/>
    <w:rsid w:val="0028280A"/>
    <w:rsid w:val="00286ACD"/>
    <w:rsid w:val="00287838"/>
    <w:rsid w:val="002907B5"/>
    <w:rsid w:val="00292EB7"/>
    <w:rsid w:val="00293D12"/>
    <w:rsid w:val="00296227"/>
    <w:rsid w:val="00296F44"/>
    <w:rsid w:val="0029777D"/>
    <w:rsid w:val="002A055E"/>
    <w:rsid w:val="002A1D4E"/>
    <w:rsid w:val="002A2869"/>
    <w:rsid w:val="002B24D6"/>
    <w:rsid w:val="002C41E6"/>
    <w:rsid w:val="002D071A"/>
    <w:rsid w:val="002D34B2"/>
    <w:rsid w:val="002D48B0"/>
    <w:rsid w:val="002D5B37"/>
    <w:rsid w:val="002D7637"/>
    <w:rsid w:val="002D7A51"/>
    <w:rsid w:val="002E17F2"/>
    <w:rsid w:val="002E4698"/>
    <w:rsid w:val="002E47EA"/>
    <w:rsid w:val="002E7CAE"/>
    <w:rsid w:val="002F1EAC"/>
    <w:rsid w:val="002F2771"/>
    <w:rsid w:val="002F37A9"/>
    <w:rsid w:val="003008B1"/>
    <w:rsid w:val="00301CE6"/>
    <w:rsid w:val="0030256B"/>
    <w:rsid w:val="0030501F"/>
    <w:rsid w:val="00307BA1"/>
    <w:rsid w:val="00311702"/>
    <w:rsid w:val="00311E82"/>
    <w:rsid w:val="003128D7"/>
    <w:rsid w:val="00313FD6"/>
    <w:rsid w:val="003143BD"/>
    <w:rsid w:val="00315363"/>
    <w:rsid w:val="003203ED"/>
    <w:rsid w:val="00322C9F"/>
    <w:rsid w:val="00324D23"/>
    <w:rsid w:val="003250CA"/>
    <w:rsid w:val="00331751"/>
    <w:rsid w:val="00334579"/>
    <w:rsid w:val="00335858"/>
    <w:rsid w:val="00336BDA"/>
    <w:rsid w:val="00342BD7"/>
    <w:rsid w:val="00346DB5"/>
    <w:rsid w:val="003477B1"/>
    <w:rsid w:val="00350C60"/>
    <w:rsid w:val="00357380"/>
    <w:rsid w:val="003602D9"/>
    <w:rsid w:val="003604CE"/>
    <w:rsid w:val="00370E47"/>
    <w:rsid w:val="003742AC"/>
    <w:rsid w:val="00377CE1"/>
    <w:rsid w:val="00385BF0"/>
    <w:rsid w:val="003939FF"/>
    <w:rsid w:val="0039694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76A"/>
    <w:rsid w:val="003F6BBE"/>
    <w:rsid w:val="004000E8"/>
    <w:rsid w:val="00402E2B"/>
    <w:rsid w:val="0040512B"/>
    <w:rsid w:val="00405CA5"/>
    <w:rsid w:val="00407CD3"/>
    <w:rsid w:val="00410134"/>
    <w:rsid w:val="00410B72"/>
    <w:rsid w:val="00410F18"/>
    <w:rsid w:val="0041263E"/>
    <w:rsid w:val="00413AAC"/>
    <w:rsid w:val="00413BAE"/>
    <w:rsid w:val="00413E92"/>
    <w:rsid w:val="00421105"/>
    <w:rsid w:val="00422AA4"/>
    <w:rsid w:val="004234AE"/>
    <w:rsid w:val="004242F4"/>
    <w:rsid w:val="00427248"/>
    <w:rsid w:val="00437447"/>
    <w:rsid w:val="00441A92"/>
    <w:rsid w:val="004431DC"/>
    <w:rsid w:val="00444F56"/>
    <w:rsid w:val="00446488"/>
    <w:rsid w:val="004517AA"/>
    <w:rsid w:val="00452CAC"/>
    <w:rsid w:val="0045504C"/>
    <w:rsid w:val="00457565"/>
    <w:rsid w:val="00457B71"/>
    <w:rsid w:val="004669E2"/>
    <w:rsid w:val="00466E9F"/>
    <w:rsid w:val="00470C31"/>
    <w:rsid w:val="00471DE0"/>
    <w:rsid w:val="004734D0"/>
    <w:rsid w:val="0047556B"/>
    <w:rsid w:val="00477768"/>
    <w:rsid w:val="00492BC5"/>
    <w:rsid w:val="004964F1"/>
    <w:rsid w:val="004A16BC"/>
    <w:rsid w:val="004A2B94"/>
    <w:rsid w:val="004A5D0F"/>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BB3"/>
    <w:rsid w:val="00537C62"/>
    <w:rsid w:val="00546970"/>
    <w:rsid w:val="00554E19"/>
    <w:rsid w:val="0056121F"/>
    <w:rsid w:val="00572505"/>
    <w:rsid w:val="0058010A"/>
    <w:rsid w:val="00582809"/>
    <w:rsid w:val="0058798C"/>
    <w:rsid w:val="005900FA"/>
    <w:rsid w:val="005935A4"/>
    <w:rsid w:val="005948C2"/>
    <w:rsid w:val="00595597"/>
    <w:rsid w:val="00595DCA"/>
    <w:rsid w:val="0059779B"/>
    <w:rsid w:val="005A209A"/>
    <w:rsid w:val="005A662D"/>
    <w:rsid w:val="005B1409"/>
    <w:rsid w:val="005B35D7"/>
    <w:rsid w:val="005B392A"/>
    <w:rsid w:val="005B3AA3"/>
    <w:rsid w:val="005B5837"/>
    <w:rsid w:val="005B6F83"/>
    <w:rsid w:val="005C74FB"/>
    <w:rsid w:val="005D1602"/>
    <w:rsid w:val="005E147C"/>
    <w:rsid w:val="005E385F"/>
    <w:rsid w:val="005E5B81"/>
    <w:rsid w:val="005F16F0"/>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A11"/>
    <w:rsid w:val="00635169"/>
    <w:rsid w:val="00636398"/>
    <w:rsid w:val="006368D3"/>
    <w:rsid w:val="006377EC"/>
    <w:rsid w:val="0064151F"/>
    <w:rsid w:val="00641533"/>
    <w:rsid w:val="0064208D"/>
    <w:rsid w:val="00643475"/>
    <w:rsid w:val="0064396A"/>
    <w:rsid w:val="0064624E"/>
    <w:rsid w:val="00650AB9"/>
    <w:rsid w:val="006517D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FEB"/>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0F76"/>
    <w:rsid w:val="0078177E"/>
    <w:rsid w:val="0078304C"/>
    <w:rsid w:val="00783673"/>
    <w:rsid w:val="00785490"/>
    <w:rsid w:val="0078623A"/>
    <w:rsid w:val="00790A29"/>
    <w:rsid w:val="007925EA"/>
    <w:rsid w:val="00793CD8"/>
    <w:rsid w:val="00795C92"/>
    <w:rsid w:val="00796231"/>
    <w:rsid w:val="007A1CB3"/>
    <w:rsid w:val="007A306F"/>
    <w:rsid w:val="007A43A6"/>
    <w:rsid w:val="007A58A6"/>
    <w:rsid w:val="007B3D2D"/>
    <w:rsid w:val="007B50AE"/>
    <w:rsid w:val="007B51DF"/>
    <w:rsid w:val="007B5CEB"/>
    <w:rsid w:val="007C05DD"/>
    <w:rsid w:val="007C0EE4"/>
    <w:rsid w:val="007C3D18"/>
    <w:rsid w:val="007C60BF"/>
    <w:rsid w:val="007C6A07"/>
    <w:rsid w:val="007C75A1"/>
    <w:rsid w:val="007C77A5"/>
    <w:rsid w:val="007D04E5"/>
    <w:rsid w:val="007D5901"/>
    <w:rsid w:val="007D7526"/>
    <w:rsid w:val="007E4610"/>
    <w:rsid w:val="007E4715"/>
    <w:rsid w:val="007E505B"/>
    <w:rsid w:val="007E7091"/>
    <w:rsid w:val="007F6A97"/>
    <w:rsid w:val="00803FAE"/>
    <w:rsid w:val="0080605F"/>
    <w:rsid w:val="008067CB"/>
    <w:rsid w:val="00807786"/>
    <w:rsid w:val="00811FCB"/>
    <w:rsid w:val="008158D6"/>
    <w:rsid w:val="00817196"/>
    <w:rsid w:val="008235DB"/>
    <w:rsid w:val="00824AB4"/>
    <w:rsid w:val="00825C42"/>
    <w:rsid w:val="00825D25"/>
    <w:rsid w:val="00827D6F"/>
    <w:rsid w:val="008376AC"/>
    <w:rsid w:val="008444E8"/>
    <w:rsid w:val="00844E80"/>
    <w:rsid w:val="00846FE7"/>
    <w:rsid w:val="0085363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22E"/>
    <w:rsid w:val="008B51A0"/>
    <w:rsid w:val="008B592A"/>
    <w:rsid w:val="008B7B5C"/>
    <w:rsid w:val="008C0C99"/>
    <w:rsid w:val="008C2017"/>
    <w:rsid w:val="008C27BE"/>
    <w:rsid w:val="008C4958"/>
    <w:rsid w:val="008C4BAA"/>
    <w:rsid w:val="008C6AE8"/>
    <w:rsid w:val="008C7573"/>
    <w:rsid w:val="008D00A5"/>
    <w:rsid w:val="008D2399"/>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334"/>
    <w:rsid w:val="00941636"/>
    <w:rsid w:val="00943742"/>
    <w:rsid w:val="00943C64"/>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BF2"/>
    <w:rsid w:val="009970DD"/>
    <w:rsid w:val="0099771F"/>
    <w:rsid w:val="009A0FBA"/>
    <w:rsid w:val="009A1601"/>
    <w:rsid w:val="009A3BB6"/>
    <w:rsid w:val="009A462D"/>
    <w:rsid w:val="009A5CBA"/>
    <w:rsid w:val="009A7FA4"/>
    <w:rsid w:val="009B1F30"/>
    <w:rsid w:val="009B3AC2"/>
    <w:rsid w:val="009B4DF4"/>
    <w:rsid w:val="009B564E"/>
    <w:rsid w:val="009B7E87"/>
    <w:rsid w:val="009C0169"/>
    <w:rsid w:val="009C0F6C"/>
    <w:rsid w:val="009C403E"/>
    <w:rsid w:val="009D16A5"/>
    <w:rsid w:val="009D4FF0"/>
    <w:rsid w:val="009D703C"/>
    <w:rsid w:val="009D718F"/>
    <w:rsid w:val="009E068F"/>
    <w:rsid w:val="009E14E0"/>
    <w:rsid w:val="009E1BB6"/>
    <w:rsid w:val="009E35DB"/>
    <w:rsid w:val="009E47A3"/>
    <w:rsid w:val="009F08F3"/>
    <w:rsid w:val="009F344F"/>
    <w:rsid w:val="009F6DEF"/>
    <w:rsid w:val="00A031D8"/>
    <w:rsid w:val="00A043F5"/>
    <w:rsid w:val="00A048A8"/>
    <w:rsid w:val="00A04F49"/>
    <w:rsid w:val="00A13E54"/>
    <w:rsid w:val="00A145FA"/>
    <w:rsid w:val="00A17F63"/>
    <w:rsid w:val="00A2193B"/>
    <w:rsid w:val="00A22517"/>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70F"/>
    <w:rsid w:val="00A7173F"/>
    <w:rsid w:val="00A71B99"/>
    <w:rsid w:val="00A739D0"/>
    <w:rsid w:val="00A761D4"/>
    <w:rsid w:val="00A77EC4"/>
    <w:rsid w:val="00A91176"/>
    <w:rsid w:val="00A9204F"/>
    <w:rsid w:val="00A92879"/>
    <w:rsid w:val="00A9442A"/>
    <w:rsid w:val="00AA016F"/>
    <w:rsid w:val="00AA1ED6"/>
    <w:rsid w:val="00AA4825"/>
    <w:rsid w:val="00AA51D6"/>
    <w:rsid w:val="00AB0BC8"/>
    <w:rsid w:val="00AB11CA"/>
    <w:rsid w:val="00AB14D9"/>
    <w:rsid w:val="00AB4AB8"/>
    <w:rsid w:val="00AB655E"/>
    <w:rsid w:val="00AC007F"/>
    <w:rsid w:val="00AC2ECD"/>
    <w:rsid w:val="00AC3119"/>
    <w:rsid w:val="00AC3834"/>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8ED"/>
    <w:rsid w:val="00B20D09"/>
    <w:rsid w:val="00B20D74"/>
    <w:rsid w:val="00B2763F"/>
    <w:rsid w:val="00B27AAC"/>
    <w:rsid w:val="00B30929"/>
    <w:rsid w:val="00B372AA"/>
    <w:rsid w:val="00B40445"/>
    <w:rsid w:val="00B409E0"/>
    <w:rsid w:val="00B41888"/>
    <w:rsid w:val="00B42E62"/>
    <w:rsid w:val="00B45A52"/>
    <w:rsid w:val="00B46175"/>
    <w:rsid w:val="00B548B7"/>
    <w:rsid w:val="00B664C7"/>
    <w:rsid w:val="00B739F6"/>
    <w:rsid w:val="00B81A6C"/>
    <w:rsid w:val="00B82736"/>
    <w:rsid w:val="00B85DE5"/>
    <w:rsid w:val="00B90F73"/>
    <w:rsid w:val="00B9234D"/>
    <w:rsid w:val="00B93B59"/>
    <w:rsid w:val="00B9406A"/>
    <w:rsid w:val="00BA2280"/>
    <w:rsid w:val="00BA2A08"/>
    <w:rsid w:val="00BA56D2"/>
    <w:rsid w:val="00BA76E0"/>
    <w:rsid w:val="00BB0693"/>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8AA"/>
    <w:rsid w:val="00C12107"/>
    <w:rsid w:val="00C14D4B"/>
    <w:rsid w:val="00C154BB"/>
    <w:rsid w:val="00C212AE"/>
    <w:rsid w:val="00C26FD1"/>
    <w:rsid w:val="00C279B5"/>
    <w:rsid w:val="00C27C45"/>
    <w:rsid w:val="00C3485B"/>
    <w:rsid w:val="00C3719D"/>
    <w:rsid w:val="00C37CB2"/>
    <w:rsid w:val="00C473A5"/>
    <w:rsid w:val="00C543C6"/>
    <w:rsid w:val="00C54995"/>
    <w:rsid w:val="00C54D41"/>
    <w:rsid w:val="00C60783"/>
    <w:rsid w:val="00C610F2"/>
    <w:rsid w:val="00C64672"/>
    <w:rsid w:val="00C70697"/>
    <w:rsid w:val="00C70B9C"/>
    <w:rsid w:val="00C7152A"/>
    <w:rsid w:val="00C72093"/>
    <w:rsid w:val="00C72EF4"/>
    <w:rsid w:val="00C744FE"/>
    <w:rsid w:val="00C75D2F"/>
    <w:rsid w:val="00C767BE"/>
    <w:rsid w:val="00C76E3C"/>
    <w:rsid w:val="00C81568"/>
    <w:rsid w:val="00C9027A"/>
    <w:rsid w:val="00C9068E"/>
    <w:rsid w:val="00C93814"/>
    <w:rsid w:val="00C93C4B"/>
    <w:rsid w:val="00C944AB"/>
    <w:rsid w:val="00C95B40"/>
    <w:rsid w:val="00C97DC5"/>
    <w:rsid w:val="00CA1ED8"/>
    <w:rsid w:val="00CB1089"/>
    <w:rsid w:val="00CB11EC"/>
    <w:rsid w:val="00CB1F63"/>
    <w:rsid w:val="00CB7170"/>
    <w:rsid w:val="00CC040E"/>
    <w:rsid w:val="00CC111F"/>
    <w:rsid w:val="00CC2011"/>
    <w:rsid w:val="00CC3EA0"/>
    <w:rsid w:val="00CC7B45"/>
    <w:rsid w:val="00CD1188"/>
    <w:rsid w:val="00CD2ED1"/>
    <w:rsid w:val="00CD337B"/>
    <w:rsid w:val="00CE0424"/>
    <w:rsid w:val="00CE633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D43"/>
    <w:rsid w:val="00D36E71"/>
    <w:rsid w:val="00D37D87"/>
    <w:rsid w:val="00D40B33"/>
    <w:rsid w:val="00D4318F"/>
    <w:rsid w:val="00D438BF"/>
    <w:rsid w:val="00D440F8"/>
    <w:rsid w:val="00D546FF"/>
    <w:rsid w:val="00D548F2"/>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356D"/>
    <w:rsid w:val="00DA5417"/>
    <w:rsid w:val="00DA56E8"/>
    <w:rsid w:val="00DB0A9F"/>
    <w:rsid w:val="00DB377D"/>
    <w:rsid w:val="00DC2D36"/>
    <w:rsid w:val="00DC53EF"/>
    <w:rsid w:val="00DE0143"/>
    <w:rsid w:val="00DE5608"/>
    <w:rsid w:val="00DE58D0"/>
    <w:rsid w:val="00DE654F"/>
    <w:rsid w:val="00DF0B6E"/>
    <w:rsid w:val="00DF15E0"/>
    <w:rsid w:val="00DF37A0"/>
    <w:rsid w:val="00E110E7"/>
    <w:rsid w:val="00E11B20"/>
    <w:rsid w:val="00E17FA2"/>
    <w:rsid w:val="00E22330"/>
    <w:rsid w:val="00E242B5"/>
    <w:rsid w:val="00E25C3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060"/>
    <w:rsid w:val="00E67C51"/>
    <w:rsid w:val="00E72EFC"/>
    <w:rsid w:val="00E758EC"/>
    <w:rsid w:val="00E8234C"/>
    <w:rsid w:val="00E83AA9"/>
    <w:rsid w:val="00E85928"/>
    <w:rsid w:val="00E87822"/>
    <w:rsid w:val="00E90395"/>
    <w:rsid w:val="00E90E49"/>
    <w:rsid w:val="00E917F9"/>
    <w:rsid w:val="00E9291C"/>
    <w:rsid w:val="00E93FFE"/>
    <w:rsid w:val="00E94F8A"/>
    <w:rsid w:val="00EA535C"/>
    <w:rsid w:val="00EA7A41"/>
    <w:rsid w:val="00EB02DE"/>
    <w:rsid w:val="00EB077B"/>
    <w:rsid w:val="00EB158C"/>
    <w:rsid w:val="00EB4EA2"/>
    <w:rsid w:val="00EB70E5"/>
    <w:rsid w:val="00EC1B61"/>
    <w:rsid w:val="00EC24D5"/>
    <w:rsid w:val="00EC27C6"/>
    <w:rsid w:val="00EC4207"/>
    <w:rsid w:val="00EC4ACF"/>
    <w:rsid w:val="00EC5653"/>
    <w:rsid w:val="00EC71CE"/>
    <w:rsid w:val="00ED1006"/>
    <w:rsid w:val="00ED3BCF"/>
    <w:rsid w:val="00ED4584"/>
    <w:rsid w:val="00ED4F69"/>
    <w:rsid w:val="00ED74D5"/>
    <w:rsid w:val="00EE2B5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DB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4D8"/>
    <w:rsid w:val="00FC7429"/>
    <w:rsid w:val="00FD07F6"/>
    <w:rsid w:val="00FD1EC8"/>
    <w:rsid w:val="00FD47ED"/>
    <w:rsid w:val="00FD74DB"/>
    <w:rsid w:val="00FD7660"/>
    <w:rsid w:val="00FE0655"/>
    <w:rsid w:val="00FE2365"/>
    <w:rsid w:val="00FE37D7"/>
    <w:rsid w:val="00FE4C7B"/>
    <w:rsid w:val="00FE7336"/>
    <w:rsid w:val="00FE787C"/>
    <w:rsid w:val="00FF1B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225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22517"/>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D458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358826">
      <w:bodyDiv w:val="1"/>
      <w:marLeft w:val="0"/>
      <w:marRight w:val="0"/>
      <w:marTop w:val="0"/>
      <w:marBottom w:val="0"/>
      <w:divBdr>
        <w:top w:val="none" w:sz="0" w:space="0" w:color="auto"/>
        <w:left w:val="none" w:sz="0" w:space="0" w:color="auto"/>
        <w:bottom w:val="none" w:sz="0" w:space="0" w:color="auto"/>
        <w:right w:val="none" w:sz="0" w:space="0" w:color="auto"/>
      </w:divBdr>
    </w:div>
    <w:div w:id="166928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78D4E-664B-4A95-9F71-9644A85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737</TotalTime>
  <Pages>4</Pages>
  <Words>1229</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Simon Järmyr</cp:lastModifiedBy>
  <cp:revision>74</cp:revision>
  <cp:lastPrinted>2008-01-31T07:09:00Z</cp:lastPrinted>
  <dcterms:created xsi:type="dcterms:W3CDTF">2018-10-25T14:29:00Z</dcterms:created>
  <dcterms:modified xsi:type="dcterms:W3CDTF">2018-11-02T21:55:00Z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